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0780C" w14:textId="5F454E29" w:rsidR="00C54DB4" w:rsidRPr="001C1E96" w:rsidRDefault="00C86AB9">
      <w:pPr>
        <w:rPr>
          <w:b/>
        </w:rPr>
      </w:pPr>
      <w:r w:rsidRPr="001C1E96">
        <w:rPr>
          <w:b/>
        </w:rPr>
        <w:t xml:space="preserve">Meeting on </w:t>
      </w:r>
      <w:r w:rsidR="005002D8">
        <w:rPr>
          <w:b/>
        </w:rPr>
        <w:t>2</w:t>
      </w:r>
      <w:r w:rsidR="00864141">
        <w:rPr>
          <w:b/>
        </w:rPr>
        <w:t>/</w:t>
      </w:r>
      <w:r w:rsidR="005002D8">
        <w:rPr>
          <w:b/>
        </w:rPr>
        <w:t>3</w:t>
      </w:r>
      <w:r w:rsidR="002713D4">
        <w:rPr>
          <w:b/>
        </w:rPr>
        <w:t>/202</w:t>
      </w:r>
      <w:r w:rsidR="00801A21">
        <w:rPr>
          <w:b/>
        </w:rPr>
        <w:t>5</w:t>
      </w:r>
      <w:r w:rsidR="00A41A28" w:rsidRPr="001C1E96">
        <w:rPr>
          <w:b/>
        </w:rPr>
        <w:t xml:space="preserve"> </w:t>
      </w:r>
      <w:r w:rsidR="001E5006">
        <w:rPr>
          <w:b/>
        </w:rPr>
        <w:t xml:space="preserve">at </w:t>
      </w:r>
      <w:r w:rsidR="00801A21">
        <w:rPr>
          <w:b/>
        </w:rPr>
        <w:t>2:00p</w:t>
      </w:r>
      <w:r w:rsidR="001E5006">
        <w:rPr>
          <w:b/>
        </w:rPr>
        <w:t>m</w:t>
      </w:r>
      <w:r w:rsidR="00BF626E">
        <w:rPr>
          <w:b/>
        </w:rPr>
        <w:t xml:space="preserve"> via Zoom</w:t>
      </w:r>
    </w:p>
    <w:p w14:paraId="6CDA3787" w14:textId="2BF6E5D4" w:rsidR="00C86AB9" w:rsidRDefault="00212DCC">
      <w:r>
        <w:t>Members present:</w:t>
      </w:r>
      <w:r w:rsidR="00C86AB9">
        <w:t xml:space="preserve"> </w:t>
      </w:r>
      <w:r w:rsidR="002713D4">
        <w:t>Janet Asper (Chemistry), Christy Irish</w:t>
      </w:r>
      <w:r>
        <w:t xml:space="preserve"> (Chair, Education), </w:t>
      </w:r>
      <w:r w:rsidR="002713D4">
        <w:t>John Marsh</w:t>
      </w:r>
      <w:r>
        <w:t xml:space="preserve"> (Business), </w:t>
      </w:r>
      <w:r w:rsidR="002713D4">
        <w:t>Jennifer Hansen-Glucklich</w:t>
      </w:r>
      <w:r>
        <w:t xml:space="preserve"> (Secretary, </w:t>
      </w:r>
      <w:r w:rsidR="002713D4">
        <w:t>Modern Languages and Literatures</w:t>
      </w:r>
      <w:r>
        <w:t xml:space="preserve">), </w:t>
      </w:r>
      <w:r w:rsidR="001062E5">
        <w:t xml:space="preserve">Kristin Marsh (Sociology), </w:t>
      </w:r>
      <w:r w:rsidR="00C17B31">
        <w:t xml:space="preserve">Victoria Russel (Ex-Officio Member, </w:t>
      </w:r>
      <w:r w:rsidR="004351E0">
        <w:t>Center for Teaching</w:t>
      </w:r>
      <w:r w:rsidR="00C17B31">
        <w:t>)</w:t>
      </w:r>
    </w:p>
    <w:p w14:paraId="2F207F12" w14:textId="6DDA4F10" w:rsidR="009C654F" w:rsidRDefault="009C654F" w:rsidP="009C654F">
      <w:r>
        <w:t>New Business:</w:t>
      </w:r>
    </w:p>
    <w:p w14:paraId="44E3DA94" w14:textId="3D5EACCD" w:rsidR="005002D8" w:rsidRDefault="005002D8" w:rsidP="005002D8">
      <w:pPr>
        <w:pStyle w:val="ListParagraph"/>
        <w:numPr>
          <w:ilvl w:val="0"/>
          <w:numId w:val="12"/>
        </w:numPr>
      </w:pPr>
      <w:r>
        <w:t xml:space="preserve">In preparation for evaluating nominations for faculty awards, we discussed criteria. </w:t>
      </w:r>
      <w:r w:rsidR="00E74CEF">
        <w:t xml:space="preserve">Faculty members </w:t>
      </w:r>
      <w:r>
        <w:t>nominating faculty</w:t>
      </w:r>
      <w:r w:rsidR="00E74CEF">
        <w:t xml:space="preserve"> for awards</w:t>
      </w:r>
      <w:r>
        <w:t xml:space="preserve"> are asked to submit 1. A letter of nomination 2. The faculty member’s CV 3. Supplemental materials. The third category required further discussion because materials submitted in the past have varied significantly, making comparison difficult. </w:t>
      </w:r>
      <w:r w:rsidR="00E74CEF">
        <w:t>The entire packet should be no more than 10 pages (excluding the CV).</w:t>
      </w:r>
    </w:p>
    <w:p w14:paraId="5388D9B9" w14:textId="13A287FA" w:rsidR="00E614FA" w:rsidRDefault="00E614FA" w:rsidP="005002D8">
      <w:pPr>
        <w:pStyle w:val="ListParagraph"/>
        <w:numPr>
          <w:ilvl w:val="0"/>
          <w:numId w:val="12"/>
        </w:numPr>
      </w:pPr>
      <w:r>
        <w:t xml:space="preserve">Faculty awards consider all or some of the following categories: teaching, service (to the department, college, university, community), scholarship, mentorship, leadership. </w:t>
      </w:r>
    </w:p>
    <w:p w14:paraId="1121E748" w14:textId="4959F146" w:rsidR="00E614FA" w:rsidRDefault="00E614FA" w:rsidP="005002D8">
      <w:pPr>
        <w:pStyle w:val="ListParagraph"/>
        <w:numPr>
          <w:ilvl w:val="0"/>
          <w:numId w:val="12"/>
        </w:numPr>
      </w:pPr>
      <w:r>
        <w:t xml:space="preserve">When evaluating service: nominations should include a descriptive letter, a list of committees the nominated faculty member has served on, </w:t>
      </w:r>
      <w:r w:rsidR="00E74CEF">
        <w:t xml:space="preserve">and </w:t>
      </w:r>
      <w:r>
        <w:t xml:space="preserve">statements by colleagues. It is important that nominators provide evidence concerning the impact of the faculty member’s service and contextualize that importance. </w:t>
      </w:r>
    </w:p>
    <w:p w14:paraId="7898D4A3" w14:textId="1A89E253" w:rsidR="00E614FA" w:rsidRDefault="00E614FA" w:rsidP="005002D8">
      <w:pPr>
        <w:pStyle w:val="ListParagraph"/>
        <w:numPr>
          <w:ilvl w:val="0"/>
          <w:numId w:val="12"/>
        </w:numPr>
      </w:pPr>
      <w:r>
        <w:t>When evaluating scholarship: nominations should describe and contextualize the impact of the faculty member’s scholarship and offer, if possible, evidence of that impact</w:t>
      </w:r>
      <w:r w:rsidR="00E74CEF">
        <w:t>.</w:t>
      </w:r>
    </w:p>
    <w:p w14:paraId="285FF808" w14:textId="48BEA1C4" w:rsidR="00E614FA" w:rsidRDefault="00E614FA" w:rsidP="005002D8">
      <w:pPr>
        <w:pStyle w:val="ListParagraph"/>
        <w:numPr>
          <w:ilvl w:val="0"/>
          <w:numId w:val="12"/>
        </w:numPr>
      </w:pPr>
      <w:r>
        <w:t xml:space="preserve">When evaluating teaching: helpful would be </w:t>
      </w:r>
      <w:r w:rsidR="00E74CEF">
        <w:t xml:space="preserve">any of the following: </w:t>
      </w:r>
      <w:r>
        <w:t xml:space="preserve">observations of teaching by colleagues, excerpts from syllabi, </w:t>
      </w:r>
      <w:r w:rsidR="00E74CEF">
        <w:t>sample</w:t>
      </w:r>
      <w:r>
        <w:t xml:space="preserve"> assignments, student testimonials, evidence of using UMW values in teaching, work with undergraduates on research projects, evidence of community engagement, evidence of helping colleagues</w:t>
      </w:r>
      <w:r w:rsidR="00E74CEF">
        <w:t xml:space="preserve"> (within or beyond the UMW community)</w:t>
      </w:r>
      <w:r>
        <w:t xml:space="preserve"> to improve their teaching.</w:t>
      </w:r>
    </w:p>
    <w:p w14:paraId="5EA44E54" w14:textId="5695060C" w:rsidR="00E614FA" w:rsidRDefault="00E614FA" w:rsidP="005002D8">
      <w:pPr>
        <w:pStyle w:val="ListParagraph"/>
        <w:numPr>
          <w:ilvl w:val="0"/>
          <w:numId w:val="12"/>
        </w:numPr>
      </w:pPr>
      <w:r>
        <w:t xml:space="preserve">The evaluation scale we will use </w:t>
      </w:r>
      <w:proofErr w:type="gramStart"/>
      <w:r>
        <w:t>is:</w:t>
      </w:r>
      <w:proofErr w:type="gramEnd"/>
      <w:r>
        <w:t xml:space="preserve"> excellent, good, satisfactory.</w:t>
      </w:r>
    </w:p>
    <w:p w14:paraId="153C791B" w14:textId="77777777" w:rsidR="005002D8" w:rsidRDefault="005002D8" w:rsidP="005002D8">
      <w:pPr>
        <w:ind w:left="360"/>
      </w:pPr>
    </w:p>
    <w:p w14:paraId="03C29362" w14:textId="15B66E3D" w:rsidR="00C86AB9" w:rsidRPr="003B6BA5" w:rsidRDefault="00A96B8A" w:rsidP="005002D8">
      <w:pPr>
        <w:ind w:left="360"/>
      </w:pPr>
      <w:r>
        <w:t>At o</w:t>
      </w:r>
      <w:r w:rsidR="009E0EC7">
        <w:t xml:space="preserve">ur next meeting, </w:t>
      </w:r>
      <w:r w:rsidR="00E614FA">
        <w:t>on March 24,</w:t>
      </w:r>
      <w:r>
        <w:t xml:space="preserve"> </w:t>
      </w:r>
      <w:r w:rsidR="0044351A">
        <w:t xml:space="preserve">2025, </w:t>
      </w:r>
      <w:r w:rsidR="00E614FA">
        <w:t xml:space="preserve">we will </w:t>
      </w:r>
      <w:r w:rsidR="007C4CF5">
        <w:t xml:space="preserve">begin evaluating </w:t>
      </w:r>
      <w:r w:rsidR="00E614FA">
        <w:t>faculty award nominations</w:t>
      </w:r>
      <w:r w:rsidR="00501B34">
        <w:t xml:space="preserve">. The earliest </w:t>
      </w:r>
      <w:r w:rsidR="007C4CF5">
        <w:t>nominations</w:t>
      </w:r>
      <w:r w:rsidR="00501B34">
        <w:t xml:space="preserve"> are due February </w:t>
      </w:r>
      <w:r w:rsidR="007C4CF5">
        <w:t>15 (</w:t>
      </w:r>
      <w:r w:rsidR="007C4CF5" w:rsidRPr="003B6BA5">
        <w:t xml:space="preserve">for the </w:t>
      </w:r>
      <w:r w:rsidR="003B6BA5" w:rsidRPr="003B6BA5">
        <w:rPr>
          <w:rStyle w:val="normaltextrun"/>
          <w:rFonts w:ascii="Calibri" w:eastAsiaTheme="majorEastAsia" w:hAnsi="Calibri" w:cs="Calibri"/>
          <w:color w:val="000000"/>
        </w:rPr>
        <w:t>UMW Board of Visitors Faculty Leadership Award</w:t>
      </w:r>
      <w:r w:rsidR="007C4CF5" w:rsidRPr="003B6BA5">
        <w:t>); the others are due by March 29.</w:t>
      </w:r>
    </w:p>
    <w:sectPr w:rsidR="00C86AB9" w:rsidRPr="003B6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6455A"/>
    <w:multiLevelType w:val="hybridMultilevel"/>
    <w:tmpl w:val="515A581A"/>
    <w:lvl w:ilvl="0" w:tplc="0D8E6B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453D1"/>
    <w:multiLevelType w:val="hybridMultilevel"/>
    <w:tmpl w:val="77EC3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16268"/>
    <w:multiLevelType w:val="hybridMultilevel"/>
    <w:tmpl w:val="1A58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45F64"/>
    <w:multiLevelType w:val="hybridMultilevel"/>
    <w:tmpl w:val="9354A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7C6443"/>
    <w:multiLevelType w:val="hybridMultilevel"/>
    <w:tmpl w:val="411C43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84B8B"/>
    <w:multiLevelType w:val="hybridMultilevel"/>
    <w:tmpl w:val="60BA44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130FB"/>
    <w:multiLevelType w:val="hybridMultilevel"/>
    <w:tmpl w:val="80BE5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B5D54"/>
    <w:multiLevelType w:val="hybridMultilevel"/>
    <w:tmpl w:val="529C8920"/>
    <w:lvl w:ilvl="0" w:tplc="93A0DA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73B6D"/>
    <w:multiLevelType w:val="hybridMultilevel"/>
    <w:tmpl w:val="AD226AAE"/>
    <w:lvl w:ilvl="0" w:tplc="7506C8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A48E6"/>
    <w:multiLevelType w:val="hybridMultilevel"/>
    <w:tmpl w:val="1C78858A"/>
    <w:lvl w:ilvl="0" w:tplc="EFEE1D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30C17"/>
    <w:multiLevelType w:val="hybridMultilevel"/>
    <w:tmpl w:val="5866A6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A63F7"/>
    <w:multiLevelType w:val="hybridMultilevel"/>
    <w:tmpl w:val="36EC7A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066808">
    <w:abstractNumId w:val="3"/>
  </w:num>
  <w:num w:numId="2" w16cid:durableId="866794506">
    <w:abstractNumId w:val="2"/>
  </w:num>
  <w:num w:numId="3" w16cid:durableId="1830167422">
    <w:abstractNumId w:val="6"/>
  </w:num>
  <w:num w:numId="4" w16cid:durableId="967127747">
    <w:abstractNumId w:val="11"/>
  </w:num>
  <w:num w:numId="5" w16cid:durableId="989477838">
    <w:abstractNumId w:val="1"/>
  </w:num>
  <w:num w:numId="6" w16cid:durableId="310672930">
    <w:abstractNumId w:val="5"/>
  </w:num>
  <w:num w:numId="7" w16cid:durableId="916866609">
    <w:abstractNumId w:val="0"/>
  </w:num>
  <w:num w:numId="8" w16cid:durableId="850416340">
    <w:abstractNumId w:val="7"/>
  </w:num>
  <w:num w:numId="9" w16cid:durableId="1931038541">
    <w:abstractNumId w:val="9"/>
  </w:num>
  <w:num w:numId="10" w16cid:durableId="1480343700">
    <w:abstractNumId w:val="8"/>
  </w:num>
  <w:num w:numId="11" w16cid:durableId="1682856176">
    <w:abstractNumId w:val="10"/>
  </w:num>
  <w:num w:numId="12" w16cid:durableId="2238344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AB9"/>
    <w:rsid w:val="00066CE7"/>
    <w:rsid w:val="00074BD3"/>
    <w:rsid w:val="000D2865"/>
    <w:rsid w:val="001062E5"/>
    <w:rsid w:val="00145058"/>
    <w:rsid w:val="00157DB5"/>
    <w:rsid w:val="00180EAD"/>
    <w:rsid w:val="001C1E96"/>
    <w:rsid w:val="001E5006"/>
    <w:rsid w:val="00210CFC"/>
    <w:rsid w:val="00212DCC"/>
    <w:rsid w:val="002232BE"/>
    <w:rsid w:val="00240288"/>
    <w:rsid w:val="00247FB2"/>
    <w:rsid w:val="00251680"/>
    <w:rsid w:val="002713D4"/>
    <w:rsid w:val="00285C0F"/>
    <w:rsid w:val="002F6ABC"/>
    <w:rsid w:val="00323232"/>
    <w:rsid w:val="00346311"/>
    <w:rsid w:val="00363373"/>
    <w:rsid w:val="00381395"/>
    <w:rsid w:val="00387D73"/>
    <w:rsid w:val="003B0CF4"/>
    <w:rsid w:val="003B5F34"/>
    <w:rsid w:val="003B6BA5"/>
    <w:rsid w:val="004050E5"/>
    <w:rsid w:val="004351E0"/>
    <w:rsid w:val="0044351A"/>
    <w:rsid w:val="004638B5"/>
    <w:rsid w:val="0049620D"/>
    <w:rsid w:val="004A6827"/>
    <w:rsid w:val="004C2156"/>
    <w:rsid w:val="004E15EA"/>
    <w:rsid w:val="004E27C5"/>
    <w:rsid w:val="005002D8"/>
    <w:rsid w:val="00501B34"/>
    <w:rsid w:val="0050265C"/>
    <w:rsid w:val="00521B6F"/>
    <w:rsid w:val="00522EEC"/>
    <w:rsid w:val="00580FE7"/>
    <w:rsid w:val="00587CC9"/>
    <w:rsid w:val="005B0316"/>
    <w:rsid w:val="005B15F3"/>
    <w:rsid w:val="005C589A"/>
    <w:rsid w:val="005D4327"/>
    <w:rsid w:val="00614A59"/>
    <w:rsid w:val="00615532"/>
    <w:rsid w:val="006170D7"/>
    <w:rsid w:val="00634BE7"/>
    <w:rsid w:val="006F06B7"/>
    <w:rsid w:val="006F3424"/>
    <w:rsid w:val="007001DD"/>
    <w:rsid w:val="00713DF0"/>
    <w:rsid w:val="007A709D"/>
    <w:rsid w:val="007C4CF5"/>
    <w:rsid w:val="00801A21"/>
    <w:rsid w:val="00801E19"/>
    <w:rsid w:val="00822977"/>
    <w:rsid w:val="00852959"/>
    <w:rsid w:val="0085382B"/>
    <w:rsid w:val="0085761A"/>
    <w:rsid w:val="00860C04"/>
    <w:rsid w:val="00864141"/>
    <w:rsid w:val="008C2480"/>
    <w:rsid w:val="0093066A"/>
    <w:rsid w:val="00990BC4"/>
    <w:rsid w:val="009C654F"/>
    <w:rsid w:val="009E0EC7"/>
    <w:rsid w:val="00A41A28"/>
    <w:rsid w:val="00A518A8"/>
    <w:rsid w:val="00A62475"/>
    <w:rsid w:val="00A96B8A"/>
    <w:rsid w:val="00AD6E94"/>
    <w:rsid w:val="00B0658A"/>
    <w:rsid w:val="00B36CAA"/>
    <w:rsid w:val="00B41AE7"/>
    <w:rsid w:val="00BC0FDF"/>
    <w:rsid w:val="00BC6965"/>
    <w:rsid w:val="00BD77B2"/>
    <w:rsid w:val="00BF626E"/>
    <w:rsid w:val="00C17B31"/>
    <w:rsid w:val="00C50852"/>
    <w:rsid w:val="00C54DB4"/>
    <w:rsid w:val="00C86AB9"/>
    <w:rsid w:val="00CB4B94"/>
    <w:rsid w:val="00D14631"/>
    <w:rsid w:val="00D33637"/>
    <w:rsid w:val="00D66282"/>
    <w:rsid w:val="00D714C7"/>
    <w:rsid w:val="00DA5D5D"/>
    <w:rsid w:val="00DD629D"/>
    <w:rsid w:val="00DE34ED"/>
    <w:rsid w:val="00E03603"/>
    <w:rsid w:val="00E44D18"/>
    <w:rsid w:val="00E55E51"/>
    <w:rsid w:val="00E5742B"/>
    <w:rsid w:val="00E614FA"/>
    <w:rsid w:val="00E74CEF"/>
    <w:rsid w:val="00E90DC1"/>
    <w:rsid w:val="00E90E83"/>
    <w:rsid w:val="00EC0023"/>
    <w:rsid w:val="00EC4932"/>
    <w:rsid w:val="00F243C5"/>
    <w:rsid w:val="00F6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13D57"/>
  <w15:chartTrackingRefBased/>
  <w15:docId w15:val="{4C43203C-66DD-49DC-B474-4E20491C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637"/>
    <w:pPr>
      <w:ind w:left="720"/>
      <w:contextualSpacing/>
    </w:pPr>
  </w:style>
  <w:style w:type="paragraph" w:styleId="Revision">
    <w:name w:val="Revision"/>
    <w:hidden/>
    <w:uiPriority w:val="99"/>
    <w:semiHidden/>
    <w:rsid w:val="00B41AE7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3B6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Antwi (jantwi)</dc:creator>
  <cp:keywords/>
  <dc:description/>
  <cp:lastModifiedBy>Jennifer Hansen-Glucklich (jhanseng)</cp:lastModifiedBy>
  <cp:revision>9</cp:revision>
  <dcterms:created xsi:type="dcterms:W3CDTF">2025-02-05T14:36:00Z</dcterms:created>
  <dcterms:modified xsi:type="dcterms:W3CDTF">2025-02-05T14:47:00Z</dcterms:modified>
</cp:coreProperties>
</file>