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8063" w14:textId="68F7EB62" w:rsidR="00967951" w:rsidRDefault="5C38737C" w:rsidP="5C38737C">
      <w:pPr>
        <w:jc w:val="center"/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Draft meetings</w:t>
      </w:r>
    </w:p>
    <w:p w14:paraId="2540AFCE" w14:textId="4FC0948C" w:rsidR="00967951" w:rsidRDefault="5C38737C" w:rsidP="5C38737C">
      <w:pPr>
        <w:jc w:val="center"/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F3F6BBC" w14:textId="745C0687" w:rsidR="00967951" w:rsidRDefault="5C38737C" w:rsidP="5C38737C">
      <w:pPr>
        <w:jc w:val="center"/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February 3, 2023</w:t>
      </w:r>
    </w:p>
    <w:p w14:paraId="319EF9EE" w14:textId="06B17775" w:rsidR="00967951" w:rsidRDefault="5C38737C" w:rsidP="5C38737C">
      <w:pPr>
        <w:jc w:val="center"/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Zoom meeting, 12:30 pm</w:t>
      </w:r>
    </w:p>
    <w:p w14:paraId="797641DF" w14:textId="7EF6EBD5" w:rsidR="00967951" w:rsidRDefault="5C38737C" w:rsidP="5C38737C">
      <w:pPr>
        <w:jc w:val="center"/>
      </w:pPr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749E951" w14:textId="0310001A" w:rsidR="00967951" w:rsidRDefault="5C38737C"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Committee: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Bridget Brew, Gonzalo Campos-</w:t>
      </w:r>
      <w:proofErr w:type="spellStart"/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Dintrans</w:t>
      </w:r>
      <w:proofErr w:type="spellEnd"/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(secretary), Varun </w:t>
      </w:r>
      <w:proofErr w:type="spellStart"/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Makhija</w:t>
      </w:r>
      <w:proofErr w:type="spellEnd"/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(chair) Scott Powers, Kelly Yoon</w:t>
      </w:r>
    </w:p>
    <w:p w14:paraId="6CC410C7" w14:textId="01183FA0" w:rsidR="00967951" w:rsidRDefault="5C38737C"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AB8ADC2" w14:textId="0F39A268" w:rsidR="00967951" w:rsidRDefault="5C38737C"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Ex officio: 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Ana Chichester, Kristen Fairbanks</w:t>
      </w:r>
    </w:p>
    <w:p w14:paraId="200692FC" w14:textId="5E0191E5" w:rsidR="00967951" w:rsidRDefault="5C38737C"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Student representative: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Chase Sullivan</w:t>
      </w:r>
    </w:p>
    <w:p w14:paraId="3F85778C" w14:textId="7881A5C6" w:rsidR="00967951" w:rsidRDefault="00967951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DFCCCF" w14:textId="08A202F2" w:rsidR="00967951" w:rsidRDefault="5C38737C" w:rsidP="5C387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The meeting was called to order at 12:30 p.m.</w:t>
      </w:r>
    </w:p>
    <w:p w14:paraId="3E769CC0" w14:textId="7DA36E6D" w:rsidR="00967951" w:rsidRDefault="5C38737C"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C1A07E2" w14:textId="66C2F2BD" w:rsidR="00967951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The meeting started with Kristen</w:t>
      </w:r>
      <w:r w:rsidR="00DF17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’s reports: 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 w:rsidR="00DF176C">
        <w:rPr>
          <w:rFonts w:ascii="Times New Roman" w:eastAsia="Times New Roman" w:hAnsi="Times New Roman" w:cs="Times New Roman"/>
          <w:sz w:val="24"/>
          <w:szCs w:val="24"/>
          <w:lang w:val="en-US"/>
        </w:rPr>
        <w:t>e total number of students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who have accepted admission</w:t>
      </w:r>
      <w:r w:rsidR="00DF17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25; in 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terms of marketing, the recruitment strategy is being examined so that more prospective students visit the website.</w:t>
      </w:r>
    </w:p>
    <w:p w14:paraId="4C880D69" w14:textId="637F1833" w:rsidR="5C38737C" w:rsidRDefault="00DF176C" w:rsidP="00DF176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Then, 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 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reported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>meeting with the Dean of E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ducation 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>and the Dean of Arts and Sciences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it, they discussed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Virginia’s current shortage of teachers, and ways in which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College of 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Education and the BLS program can address this challenge. One strategy is to create an apprenticeship system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students who want to become teachers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College of Education has been in communication with the school systems of Spotsylvania, Stafford, and the City of Fredericksburg. The apprenticeship focuses on paraprofessionals and substitute teachers. 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>This would involve 2 years of experience at the schools themselves, and college classes at UMW</w:t>
      </w:r>
      <w:r w:rsidR="00A51FE8">
        <w:rPr>
          <w:rFonts w:ascii="Times New Roman" w:eastAsia="Times New Roman" w:hAnsi="Times New Roman" w:cs="Times New Roman"/>
          <w:sz w:val="24"/>
          <w:szCs w:val="24"/>
          <w:lang w:val="en-US"/>
        </w:rPr>
        <w:t>, so that they would get a bachelor’s degree</w:t>
      </w:r>
      <w:r w:rsidR="00F576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Two possibilities are being entertained: </w:t>
      </w:r>
      <w:r w:rsidR="00A51F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create a special major,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 to create a major and have it examined by the UMW curriculum committee, as was done with the </w:t>
      </w:r>
      <w:r w:rsidR="00A51FE8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eadership and Management major. During the discussion with the BLS committee members, </w:t>
      </w:r>
      <w:r w:rsidR="00F57E56">
        <w:rPr>
          <w:rFonts w:ascii="Times New Roman" w:eastAsia="Times New Roman" w:hAnsi="Times New Roman" w:cs="Times New Roman"/>
          <w:sz w:val="24"/>
          <w:szCs w:val="24"/>
          <w:lang w:val="en-US"/>
        </w:rPr>
        <w:t>one questi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on was whether students with this new major would be</w:t>
      </w:r>
      <w:r w:rsidR="00F57E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guarantee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a permanent license to teach. Ana 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said that the degree would likely only grant temporary license to UMW graduates.</w:t>
      </w:r>
      <w:r w:rsidR="008629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05EBABD" w14:textId="77777777" w:rsidR="0086299A" w:rsidRDefault="0086299A" w:rsidP="5C38737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512F6B" w14:textId="2A600546" w:rsidR="5C38737C" w:rsidRDefault="5C38737C" w:rsidP="5C38737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Discussion of </w:t>
      </w:r>
      <w:r w:rsidR="00441C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Criminal Justice</w:t>
      </w:r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41CC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Special </w:t>
      </w:r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Major</w:t>
      </w:r>
    </w:p>
    <w:p w14:paraId="28CE82DF" w14:textId="6819D3F6" w:rsidR="00E02EAF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Ana reported </w:t>
      </w:r>
      <w:r w:rsidR="00441C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special major was created </w:t>
      </w:r>
      <w:r w:rsidR="00E02E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few years ago in partnership with Germanna. </w:t>
      </w:r>
      <w:r w:rsidR="00E55FA2">
        <w:rPr>
          <w:rFonts w:ascii="Times New Roman" w:eastAsia="Times New Roman" w:hAnsi="Times New Roman" w:cs="Times New Roman"/>
          <w:sz w:val="24"/>
          <w:szCs w:val="24"/>
          <w:lang w:val="en-US"/>
        </w:rPr>
        <w:t>Germanna has an Admi</w:t>
      </w:r>
      <w:r w:rsidR="00441CCE">
        <w:rPr>
          <w:rFonts w:ascii="Times New Roman" w:eastAsia="Times New Roman" w:hAnsi="Times New Roman" w:cs="Times New Roman"/>
          <w:sz w:val="24"/>
          <w:szCs w:val="24"/>
          <w:lang w:val="en-US"/>
        </w:rPr>
        <w:t>nistration of Justice Associate</w:t>
      </w:r>
      <w:r w:rsidR="00E55F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Degree, and </w:t>
      </w:r>
      <w:r w:rsidR="00E02EAF">
        <w:rPr>
          <w:rFonts w:ascii="Times New Roman" w:eastAsia="Times New Roman" w:hAnsi="Times New Roman" w:cs="Times New Roman"/>
          <w:sz w:val="24"/>
          <w:szCs w:val="24"/>
          <w:lang w:val="en-US"/>
        </w:rPr>
        <w:t>so this special major allows bringing 15 credits directly from Germanna. UMW requires 4 courses (12 credits), plus 18 credits in elective courses</w:t>
      </w:r>
      <w:r w:rsidR="00F375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3750F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mostly in psychology and sociology</w:t>
      </w:r>
      <w:r w:rsidR="00F375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02EAF">
        <w:rPr>
          <w:rFonts w:ascii="Times New Roman" w:eastAsia="Times New Roman" w:hAnsi="Times New Roman" w:cs="Times New Roman"/>
          <w:sz w:val="24"/>
          <w:szCs w:val="24"/>
          <w:lang w:val="en-US"/>
        </w:rPr>
        <w:t>. In the conversation with Germanna, they manifested their wish for a course in forensic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</w:t>
      </w:r>
      <w:r w:rsidR="00E02E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UMW</w:t>
      </w:r>
      <w:r w:rsidR="00DF63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02E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 Ana will explore this possibility since this is not currently offered at UMW. </w:t>
      </w:r>
    </w:p>
    <w:p w14:paraId="1276A96E" w14:textId="3AF69EAA" w:rsidR="5C38737C" w:rsidRDefault="00F3750F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During the meeting, we discussed one change: to allow students from Germanna to enroll in this special major even if they haven’t finished their Associate degree in Administration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Justice. The likely advantage is the possibil</w:t>
      </w:r>
      <w:r w:rsidR="00DE1F6C">
        <w:rPr>
          <w:rFonts w:ascii="Times New Roman" w:eastAsia="Times New Roman" w:hAnsi="Times New Roman" w:cs="Times New Roman"/>
          <w:sz w:val="24"/>
          <w:szCs w:val="24"/>
          <w:lang w:val="en-US"/>
        </w:rPr>
        <w:t>ity of bringing in more student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given this new flexibility. </w:t>
      </w:r>
    </w:p>
    <w:p w14:paraId="623CB50F" w14:textId="1241B78A" w:rsidR="5C38737C" w:rsidRDefault="00F3750F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second part of the discussion involved examining the courses required and electives at UMW. 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Of those courses, 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 course Juvenile Delinquency (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SOCG 351) is not currently in rotation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UMW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discussed its removal from the list. Another issue to consider was that since the courses in Germanna for the </w:t>
      </w:r>
      <w:r w:rsidR="00DD07FB">
        <w:rPr>
          <w:rFonts w:ascii="Times New Roman" w:eastAsia="Times New Roman" w:hAnsi="Times New Roman" w:cs="Times New Roman"/>
          <w:sz w:val="24"/>
          <w:szCs w:val="24"/>
          <w:lang w:val="en-US"/>
        </w:rPr>
        <w:t>Associate D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egree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are taught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</w:t>
      </w:r>
      <w:r w:rsidR="00DD07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line, the courses at UMW might </w:t>
      </w:r>
      <w:r w:rsidR="5C38737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need to be taught online as well.</w:t>
      </w:r>
    </w:p>
    <w:p w14:paraId="0B5D3AAD" w14:textId="6C700E15" w:rsidR="00DE1F6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motion was </w:t>
      </w:r>
      <w:r w:rsidR="00DE1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proposed to decide on the proposed change to the special major, and the removal of the Juvenile Delinquency course from the list of electives. The motion was passed. </w:t>
      </w:r>
    </w:p>
    <w:p w14:paraId="5546CA5C" w14:textId="12A0BAF1" w:rsidR="5C38737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Scholarship</w:t>
      </w:r>
    </w:p>
    <w:p w14:paraId="20FA0BB3" w14:textId="46F6A023" w:rsidR="5C38737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deadline for students to apply to a scholarship is April 15, and so reviews of applications might </w:t>
      </w:r>
      <w:r w:rsidR="00DE1F6C">
        <w:rPr>
          <w:rFonts w:ascii="Times New Roman" w:eastAsia="Times New Roman" w:hAnsi="Times New Roman" w:cs="Times New Roman"/>
          <w:sz w:val="24"/>
          <w:szCs w:val="24"/>
          <w:lang w:val="en-US"/>
        </w:rPr>
        <w:t>take place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May 1 and May 15. A </w:t>
      </w:r>
      <w:r w:rsidR="00DE1F6C"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subcommittee to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review applications was formed by Ana C., Kristen F., Scott Powers</w:t>
      </w:r>
      <w:r w:rsidRPr="00DE1F6C">
        <w:rPr>
          <w:rFonts w:ascii="Times New Roman" w:eastAsia="Times New Roman" w:hAnsi="Times New Roman" w:cs="Times New Roman"/>
          <w:sz w:val="24"/>
          <w:szCs w:val="24"/>
          <w:lang w:val="en-US"/>
        </w:rPr>
        <w:t>, Varun</w:t>
      </w:r>
      <w:r w:rsidR="006B318B" w:rsidRPr="00DE1F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M., and</w:t>
      </w:r>
      <w:r w:rsidR="006B31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Gonzalo C</w:t>
      </w: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464AE25" w14:textId="41AB6F7D" w:rsidR="5C38737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C3873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meeting was </w:t>
      </w:r>
      <w:r w:rsidRPr="00DE1F6C">
        <w:rPr>
          <w:rFonts w:ascii="Times New Roman" w:eastAsia="Times New Roman" w:hAnsi="Times New Roman" w:cs="Times New Roman"/>
          <w:sz w:val="24"/>
          <w:szCs w:val="24"/>
          <w:lang w:val="en-US"/>
        </w:rPr>
        <w:t>adjourned at 1:09 pm.</w:t>
      </w:r>
    </w:p>
    <w:p w14:paraId="7A972F04" w14:textId="6D6932D0" w:rsidR="5C38737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393711" w14:textId="7A4BFEB7" w:rsidR="5C38737C" w:rsidRDefault="5C38737C" w:rsidP="5C38737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5C3873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6814"/>
    <w:multiLevelType w:val="hybridMultilevel"/>
    <w:tmpl w:val="C4B63236"/>
    <w:lvl w:ilvl="0" w:tplc="AC56FC60">
      <w:start w:val="1"/>
      <w:numFmt w:val="decimal"/>
      <w:lvlText w:val="%1."/>
      <w:lvlJc w:val="left"/>
      <w:pPr>
        <w:ind w:left="720" w:hanging="360"/>
      </w:pPr>
    </w:lvl>
    <w:lvl w:ilvl="1" w:tplc="78B89E86">
      <w:start w:val="1"/>
      <w:numFmt w:val="lowerLetter"/>
      <w:lvlText w:val="%2."/>
      <w:lvlJc w:val="left"/>
      <w:pPr>
        <w:ind w:left="1440" w:hanging="360"/>
      </w:pPr>
    </w:lvl>
    <w:lvl w:ilvl="2" w:tplc="1CE61D98">
      <w:start w:val="1"/>
      <w:numFmt w:val="lowerRoman"/>
      <w:lvlText w:val="%3."/>
      <w:lvlJc w:val="right"/>
      <w:pPr>
        <w:ind w:left="2160" w:hanging="180"/>
      </w:pPr>
    </w:lvl>
    <w:lvl w:ilvl="3" w:tplc="B8FACF2E">
      <w:start w:val="1"/>
      <w:numFmt w:val="decimal"/>
      <w:lvlText w:val="%4."/>
      <w:lvlJc w:val="left"/>
      <w:pPr>
        <w:ind w:left="2880" w:hanging="360"/>
      </w:pPr>
    </w:lvl>
    <w:lvl w:ilvl="4" w:tplc="97BECC6C">
      <w:start w:val="1"/>
      <w:numFmt w:val="lowerLetter"/>
      <w:lvlText w:val="%5."/>
      <w:lvlJc w:val="left"/>
      <w:pPr>
        <w:ind w:left="3600" w:hanging="360"/>
      </w:pPr>
    </w:lvl>
    <w:lvl w:ilvl="5" w:tplc="D9C4BCF2">
      <w:start w:val="1"/>
      <w:numFmt w:val="lowerRoman"/>
      <w:lvlText w:val="%6."/>
      <w:lvlJc w:val="right"/>
      <w:pPr>
        <w:ind w:left="4320" w:hanging="180"/>
      </w:pPr>
    </w:lvl>
    <w:lvl w:ilvl="6" w:tplc="197852C4">
      <w:start w:val="1"/>
      <w:numFmt w:val="decimal"/>
      <w:lvlText w:val="%7."/>
      <w:lvlJc w:val="left"/>
      <w:pPr>
        <w:ind w:left="5040" w:hanging="360"/>
      </w:pPr>
    </w:lvl>
    <w:lvl w:ilvl="7" w:tplc="998E4D5A">
      <w:start w:val="1"/>
      <w:numFmt w:val="lowerLetter"/>
      <w:lvlText w:val="%8."/>
      <w:lvlJc w:val="left"/>
      <w:pPr>
        <w:ind w:left="5760" w:hanging="360"/>
      </w:pPr>
    </w:lvl>
    <w:lvl w:ilvl="8" w:tplc="D3D88F0A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76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1B691"/>
    <w:rsid w:val="00301D59"/>
    <w:rsid w:val="00441CCE"/>
    <w:rsid w:val="006B318B"/>
    <w:rsid w:val="0077061F"/>
    <w:rsid w:val="007B3DA8"/>
    <w:rsid w:val="0086299A"/>
    <w:rsid w:val="00967951"/>
    <w:rsid w:val="00A51FE8"/>
    <w:rsid w:val="00D7481F"/>
    <w:rsid w:val="00DD07FB"/>
    <w:rsid w:val="00DE1F6C"/>
    <w:rsid w:val="00DF176C"/>
    <w:rsid w:val="00DF6345"/>
    <w:rsid w:val="00E02EAF"/>
    <w:rsid w:val="00E55FA2"/>
    <w:rsid w:val="00F3750F"/>
    <w:rsid w:val="00F576DB"/>
    <w:rsid w:val="00F57E56"/>
    <w:rsid w:val="4011B691"/>
    <w:rsid w:val="5C3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1B691"/>
  <w15:chartTrackingRefBased/>
  <w15:docId w15:val="{2FE59189-3F54-4F5A-86B9-F61CE33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Campos-Dintrans</dc:creator>
  <cp:keywords/>
  <dc:description/>
  <cp:lastModifiedBy>Gonzalo Campos Dintrans</cp:lastModifiedBy>
  <cp:revision>2</cp:revision>
  <dcterms:created xsi:type="dcterms:W3CDTF">2023-09-13T19:47:00Z</dcterms:created>
  <dcterms:modified xsi:type="dcterms:W3CDTF">2023-09-13T19:47:00Z</dcterms:modified>
</cp:coreProperties>
</file>