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4104" w14:textId="77777777" w:rsidR="00923EFC" w:rsidRPr="009D1695" w:rsidRDefault="00923EFC" w:rsidP="00923EFC">
      <w:pPr>
        <w:jc w:val="center"/>
        <w:rPr>
          <w:rFonts w:cstheme="minorHAnsi"/>
          <w:sz w:val="32"/>
          <w:szCs w:val="32"/>
        </w:rPr>
      </w:pPr>
      <w:r w:rsidRPr="009D1695">
        <w:rPr>
          <w:rFonts w:cstheme="minorHAnsi"/>
          <w:b/>
          <w:bCs/>
          <w:sz w:val="32"/>
          <w:szCs w:val="32"/>
        </w:rPr>
        <w:t>Student Affairs and Campus Life Advisory Committee Minutes</w:t>
      </w:r>
    </w:p>
    <w:p w14:paraId="3429E6C4" w14:textId="340D0461" w:rsidR="007A73B2" w:rsidRDefault="007A73B2"/>
    <w:p w14:paraId="09019C0C" w14:textId="77777777" w:rsidR="00923EFC" w:rsidRPr="009D1695" w:rsidRDefault="00923EFC" w:rsidP="00923EFC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>Meeting time, place and date:</w:t>
      </w:r>
    </w:p>
    <w:p w14:paraId="1DCC3820" w14:textId="2CB362B4" w:rsidR="00923EFC" w:rsidRPr="009D1695" w:rsidRDefault="00923EFC" w:rsidP="00923EFC">
      <w:pPr>
        <w:rPr>
          <w:rFonts w:cstheme="minorHAnsi"/>
        </w:rPr>
      </w:pPr>
      <w:r w:rsidRPr="009D1695">
        <w:rPr>
          <w:rFonts w:cstheme="minorHAnsi"/>
        </w:rPr>
        <w:t xml:space="preserve">Wednesday, </w:t>
      </w:r>
      <w:r>
        <w:rPr>
          <w:rFonts w:cstheme="minorHAnsi"/>
        </w:rPr>
        <w:t>1</w:t>
      </w:r>
      <w:r w:rsidR="009F31D8">
        <w:rPr>
          <w:rFonts w:cstheme="minorHAnsi"/>
        </w:rPr>
        <w:t>2</w:t>
      </w:r>
      <w:r w:rsidRPr="000A5FB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9F31D8">
        <w:rPr>
          <w:rFonts w:cstheme="minorHAnsi"/>
        </w:rPr>
        <w:t>October</w:t>
      </w:r>
      <w:r w:rsidRPr="009D1695">
        <w:rPr>
          <w:rFonts w:cstheme="minorHAnsi"/>
        </w:rPr>
        <w:t>,</w:t>
      </w:r>
      <w:r w:rsidRPr="009D1695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4</w:t>
      </w:r>
      <w:r w:rsidRPr="009D1695">
        <w:rPr>
          <w:rFonts w:cstheme="minorHAnsi"/>
        </w:rPr>
        <w:t>:00</w:t>
      </w:r>
      <w:r>
        <w:rPr>
          <w:rFonts w:cstheme="minorHAnsi"/>
        </w:rPr>
        <w:t>p</w:t>
      </w:r>
      <w:r w:rsidRPr="009D1695">
        <w:rPr>
          <w:rFonts w:cstheme="minorHAnsi"/>
        </w:rPr>
        <w:t xml:space="preserve">m </w:t>
      </w:r>
    </w:p>
    <w:p w14:paraId="3E91ED34" w14:textId="77777777" w:rsidR="00923EFC" w:rsidRPr="009D1695" w:rsidRDefault="00923EFC" w:rsidP="00923EFC">
      <w:pPr>
        <w:rPr>
          <w:rFonts w:cstheme="minorHAnsi"/>
        </w:rPr>
      </w:pPr>
    </w:p>
    <w:p w14:paraId="7F45CBF6" w14:textId="77777777" w:rsidR="00923EFC" w:rsidRPr="009D1695" w:rsidRDefault="00923EFC" w:rsidP="00923EFC">
      <w:pPr>
        <w:rPr>
          <w:rFonts w:cstheme="minorHAnsi"/>
          <w:u w:val="single"/>
        </w:rPr>
      </w:pPr>
      <w:r w:rsidRPr="009D1695">
        <w:rPr>
          <w:rFonts w:cstheme="minorHAnsi"/>
          <w:u w:val="single"/>
        </w:rPr>
        <w:t xml:space="preserve">Committee members present: </w:t>
      </w:r>
    </w:p>
    <w:p w14:paraId="33AEA809" w14:textId="4AB1EB5E" w:rsidR="00923EFC" w:rsidRPr="009D1695" w:rsidRDefault="00923EFC" w:rsidP="00923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Veena Ravishankar</w:t>
      </w:r>
      <w:r w:rsidRPr="009D1695">
        <w:rPr>
          <w:rFonts w:cstheme="minorHAnsi"/>
        </w:rPr>
        <w:t xml:space="preserve"> (Chair)</w:t>
      </w:r>
    </w:p>
    <w:p w14:paraId="4E712AEC" w14:textId="512A9E8A" w:rsidR="00923EFC" w:rsidRPr="009D1695" w:rsidRDefault="00923EFC" w:rsidP="00923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Ginny Morriss (Secretary)</w:t>
      </w:r>
    </w:p>
    <w:p w14:paraId="1FDA497A" w14:textId="7CF3419D" w:rsidR="00923EFC" w:rsidRDefault="00923EFC" w:rsidP="00923EFC">
      <w:pPr>
        <w:pStyle w:val="ListParagraph"/>
        <w:numPr>
          <w:ilvl w:val="0"/>
          <w:numId w:val="1"/>
        </w:numPr>
        <w:rPr>
          <w:rFonts w:cstheme="minorHAnsi"/>
        </w:rPr>
      </w:pPr>
      <w:r w:rsidRPr="009D1695">
        <w:rPr>
          <w:rFonts w:cstheme="minorHAnsi"/>
        </w:rPr>
        <w:t>Cate Brewer</w:t>
      </w:r>
    </w:p>
    <w:p w14:paraId="1B29109C" w14:textId="3532D319" w:rsidR="00A61CE6" w:rsidRPr="009D1695" w:rsidRDefault="00A61CE6" w:rsidP="00923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Jeb Collins</w:t>
      </w:r>
    </w:p>
    <w:p w14:paraId="1441975A" w14:textId="78DE6E6D" w:rsidR="00923EFC" w:rsidRDefault="00923EFC" w:rsidP="00923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Juliette </w:t>
      </w:r>
      <w:proofErr w:type="spellStart"/>
      <w:r>
        <w:rPr>
          <w:rFonts w:cstheme="minorHAnsi"/>
        </w:rPr>
        <w:t>Landphair</w:t>
      </w:r>
      <w:proofErr w:type="spellEnd"/>
      <w:r>
        <w:rPr>
          <w:rFonts w:cstheme="minorHAnsi"/>
        </w:rPr>
        <w:t xml:space="preserve"> (ex-officio member)</w:t>
      </w:r>
    </w:p>
    <w:p w14:paraId="083F400A" w14:textId="58859F1C" w:rsidR="009F31D8" w:rsidRPr="009D1695" w:rsidRDefault="009F31D8" w:rsidP="00923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Melissa Jones (ex-officio member)</w:t>
      </w:r>
    </w:p>
    <w:p w14:paraId="54B132EB" w14:textId="77777777" w:rsidR="00923EFC" w:rsidRPr="009D1695" w:rsidRDefault="00923EFC" w:rsidP="00923EFC">
      <w:pPr>
        <w:rPr>
          <w:rFonts w:cstheme="minorHAnsi"/>
        </w:rPr>
      </w:pPr>
    </w:p>
    <w:p w14:paraId="2CFB52D0" w14:textId="77777777" w:rsidR="00923EFC" w:rsidRPr="009D1695" w:rsidRDefault="00923EFC" w:rsidP="00923EFC">
      <w:pPr>
        <w:rPr>
          <w:rFonts w:cstheme="minorHAnsi"/>
          <w:u w:val="single"/>
        </w:rPr>
      </w:pPr>
      <w:r>
        <w:rPr>
          <w:rFonts w:cstheme="minorHAnsi"/>
          <w:u w:val="single"/>
        </w:rPr>
        <w:t>Introductions</w:t>
      </w:r>
    </w:p>
    <w:p w14:paraId="40A4CF8D" w14:textId="1293AD64" w:rsidR="00923EFC" w:rsidRDefault="00923EFC" w:rsidP="00923EFC">
      <w:pPr>
        <w:rPr>
          <w:rFonts w:cstheme="minorHAnsi"/>
        </w:rPr>
      </w:pPr>
      <w:r>
        <w:rPr>
          <w:rFonts w:cstheme="minorHAnsi"/>
        </w:rPr>
        <w:t xml:space="preserve">Dr. </w:t>
      </w:r>
      <w:r w:rsidR="009F31D8">
        <w:rPr>
          <w:rFonts w:cstheme="minorHAnsi"/>
        </w:rPr>
        <w:t>Ruth Davison</w:t>
      </w:r>
      <w:r>
        <w:rPr>
          <w:rFonts w:cstheme="minorHAnsi"/>
        </w:rPr>
        <w:t xml:space="preserve">, </w:t>
      </w:r>
      <w:r w:rsidR="009F31D8">
        <w:rPr>
          <w:rFonts w:cstheme="minorHAnsi"/>
        </w:rPr>
        <w:t>Director of Compliance and Title IX/ADA Coordinator</w:t>
      </w:r>
    </w:p>
    <w:p w14:paraId="5B4EB0EC" w14:textId="7FBE240F" w:rsidR="005A3827" w:rsidRDefault="009F31D8" w:rsidP="00923EFC">
      <w:pPr>
        <w:rPr>
          <w:rFonts w:cstheme="minorHAnsi"/>
        </w:rPr>
      </w:pPr>
      <w:r>
        <w:rPr>
          <w:rFonts w:cstheme="minorHAnsi"/>
        </w:rPr>
        <w:t xml:space="preserve">Abby </w:t>
      </w:r>
      <w:proofErr w:type="spellStart"/>
      <w:r>
        <w:rPr>
          <w:rFonts w:cstheme="minorHAnsi"/>
        </w:rPr>
        <w:t>Zurfluh</w:t>
      </w:r>
      <w:proofErr w:type="spellEnd"/>
      <w:r w:rsidR="00140412">
        <w:rPr>
          <w:rFonts w:cstheme="minorHAnsi"/>
        </w:rPr>
        <w:t xml:space="preserve"> and Cath</w:t>
      </w:r>
      <w:r w:rsidR="0055601E">
        <w:rPr>
          <w:rFonts w:cstheme="minorHAnsi"/>
        </w:rPr>
        <w:t xml:space="preserve">arine </w:t>
      </w:r>
      <w:proofErr w:type="spellStart"/>
      <w:r w:rsidR="0055601E">
        <w:rPr>
          <w:rFonts w:cstheme="minorHAnsi"/>
        </w:rPr>
        <w:t>DeGolyer</w:t>
      </w:r>
      <w:proofErr w:type="spellEnd"/>
      <w:r w:rsidR="0055601E">
        <w:rPr>
          <w:rFonts w:cstheme="minorHAnsi"/>
        </w:rPr>
        <w:t>-Howell, student representatives, RAs</w:t>
      </w:r>
    </w:p>
    <w:p w14:paraId="57BE31EE" w14:textId="368E6E39" w:rsidR="005A3827" w:rsidRDefault="005A3827" w:rsidP="00923EFC">
      <w:pPr>
        <w:rPr>
          <w:rFonts w:cstheme="minorHAnsi"/>
        </w:rPr>
      </w:pPr>
    </w:p>
    <w:p w14:paraId="112756BA" w14:textId="74686FFB" w:rsidR="005A3827" w:rsidRDefault="005A3827" w:rsidP="00923EFC">
      <w:pPr>
        <w:rPr>
          <w:rFonts w:cstheme="minorHAnsi"/>
          <w:u w:val="single"/>
        </w:rPr>
      </w:pPr>
      <w:r>
        <w:rPr>
          <w:rFonts w:cstheme="minorHAnsi"/>
          <w:u w:val="single"/>
        </w:rPr>
        <w:t>Items of Business, including Motions</w:t>
      </w:r>
    </w:p>
    <w:p w14:paraId="27FC20AC" w14:textId="75DED976" w:rsidR="00EB6D70" w:rsidRDefault="0055601E" w:rsidP="0055601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Approval of September meeting minutes</w:t>
      </w:r>
    </w:p>
    <w:p w14:paraId="01496893" w14:textId="7D221624" w:rsidR="0055601E" w:rsidRDefault="0055601E" w:rsidP="0055601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Short presentation about what the Office of Compliance is and its purview.</w:t>
      </w:r>
    </w:p>
    <w:p w14:paraId="1FB85BCA" w14:textId="49BB7C63" w:rsidR="0055601E" w:rsidRDefault="0055601E" w:rsidP="0055601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All functions of the office have been done at UMW, just not under one roof</w:t>
      </w:r>
    </w:p>
    <w:p w14:paraId="389FBAC1" w14:textId="5E467F74" w:rsidR="0055601E" w:rsidRDefault="0055601E" w:rsidP="0055601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About understanding and ensuring that UMW as an institution understands and follows all state and federal laws regarding the Americans with Disabilities Act and Title IX.</w:t>
      </w:r>
    </w:p>
    <w:p w14:paraId="5ADC2B48" w14:textId="59113861" w:rsidR="0055601E" w:rsidRDefault="0055601E" w:rsidP="0055601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Job is to support UMWs goal of being diverse, equitable, accessible, inclusive environment.</w:t>
      </w:r>
    </w:p>
    <w:p w14:paraId="04ACD9F4" w14:textId="70D8F10D" w:rsidR="0055601E" w:rsidRDefault="0055601E" w:rsidP="0055601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F</w:t>
      </w:r>
      <w:r w:rsidR="00686B84">
        <w:rPr>
          <w:rFonts w:cstheme="minorHAnsi"/>
        </w:rPr>
        <w:t>ocus on policy, but also facilitate awareness, education and training on Title IX and ADA.</w:t>
      </w:r>
    </w:p>
    <w:p w14:paraId="4DA46374" w14:textId="5A58CF09" w:rsidR="00686B84" w:rsidRDefault="00686B84" w:rsidP="0055601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Respond to internal and external complaints</w:t>
      </w:r>
    </w:p>
    <w:p w14:paraId="1C0B84C2" w14:textId="28D619D1" w:rsidR="00686B84" w:rsidRDefault="00686B84" w:rsidP="0055601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Serve as point of contact for internal community and state/federal agencies</w:t>
      </w:r>
    </w:p>
    <w:p w14:paraId="12A31360" w14:textId="5A78D980" w:rsidR="00686B84" w:rsidRPr="00631439" w:rsidRDefault="00686B84" w:rsidP="00631439">
      <w:pPr>
        <w:pStyle w:val="ListParagraph"/>
        <w:numPr>
          <w:ilvl w:val="1"/>
          <w:numId w:val="3"/>
        </w:numPr>
        <w:rPr>
          <w:rFonts w:cstheme="minorHAnsi"/>
        </w:rPr>
      </w:pPr>
      <w:r w:rsidRPr="00631439">
        <w:rPr>
          <w:rFonts w:cstheme="minorHAnsi"/>
        </w:rPr>
        <w:t>Title IX</w:t>
      </w:r>
    </w:p>
    <w:p w14:paraId="4F447529" w14:textId="082B648E" w:rsidR="00686B84" w:rsidRDefault="00686B84" w:rsidP="00686B84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Make sure no one is discriminated based on sex</w:t>
      </w:r>
    </w:p>
    <w:p w14:paraId="03BD5D01" w14:textId="17D742D0" w:rsidR="00686B84" w:rsidRDefault="00686B84" w:rsidP="00686B84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Applies to all activities at institution</w:t>
      </w:r>
    </w:p>
    <w:p w14:paraId="382AEB06" w14:textId="00BA7320" w:rsidR="00686B84" w:rsidRDefault="00686B84" w:rsidP="00686B84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Changes to federal Title IX laws proposed in 2022</w:t>
      </w:r>
    </w:p>
    <w:p w14:paraId="0BDF359F" w14:textId="5DA6C509" w:rsidR="00686B84" w:rsidRDefault="00686B84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Proposed changes go through public comment periods (&gt;235,000 comments), Department of Education has to look through all comments before new laws can be enacted</w:t>
      </w:r>
    </w:p>
    <w:p w14:paraId="61E1CB3A" w14:textId="58E6D060" w:rsidR="00686B84" w:rsidRDefault="00686B84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Office of Compliance keeps track of this process and </w:t>
      </w:r>
      <w:proofErr w:type="gramStart"/>
      <w:r>
        <w:rPr>
          <w:rFonts w:cstheme="minorHAnsi"/>
        </w:rPr>
        <w:t>ushers</w:t>
      </w:r>
      <w:proofErr w:type="gramEnd"/>
      <w:r>
        <w:rPr>
          <w:rFonts w:cstheme="minorHAnsi"/>
        </w:rPr>
        <w:t xml:space="preserve"> university through the changes when they become enacted (likely to be more than a year before proposed changes affect UMW).</w:t>
      </w:r>
    </w:p>
    <w:p w14:paraId="29D4E0CC" w14:textId="5509C646" w:rsidR="00686B84" w:rsidRDefault="00686B84" w:rsidP="00686B84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Policy at UMW</w:t>
      </w:r>
    </w:p>
    <w:p w14:paraId="5F12D293" w14:textId="77777777" w:rsidR="001451C8" w:rsidRDefault="00686B84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Covers broadly sexual harassment (sexual assault, </w:t>
      </w:r>
      <w:r w:rsidR="001451C8">
        <w:rPr>
          <w:rFonts w:cstheme="minorHAnsi"/>
        </w:rPr>
        <w:t xml:space="preserve">domestic violence, </w:t>
      </w:r>
      <w:r>
        <w:rPr>
          <w:rFonts w:cstheme="minorHAnsi"/>
        </w:rPr>
        <w:t>dating violence, stalking</w:t>
      </w:r>
      <w:r w:rsidR="001451C8">
        <w:rPr>
          <w:rFonts w:cstheme="minorHAnsi"/>
        </w:rPr>
        <w:t>).</w:t>
      </w:r>
    </w:p>
    <w:p w14:paraId="73083CA6" w14:textId="5D1AAEF5" w:rsidR="00686B84" w:rsidRDefault="001451C8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Covers sexual or gender-based misconduct (non-consensual sexual conduct, intimate partner violence, and stalking II, which is pattern of stalking or predatory behavior in virtual environment)</w:t>
      </w:r>
    </w:p>
    <w:p w14:paraId="63B6D23B" w14:textId="71015450" w:rsidR="001451C8" w:rsidRDefault="001451C8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Covers sexual exploitation, retaliation, and complicity</w:t>
      </w:r>
    </w:p>
    <w:p w14:paraId="5B0C6398" w14:textId="550F3B4D" w:rsidR="001451C8" w:rsidRDefault="001451C8" w:rsidP="00686B84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Policy explains what prohibited conduct is and what defines that conduct, provides reporting options, supportive measures for both the complainant and respond</w:t>
      </w:r>
      <w:r w:rsidR="004A3E2F">
        <w:rPr>
          <w:rFonts w:cstheme="minorHAnsi"/>
        </w:rPr>
        <w:t>e</w:t>
      </w:r>
      <w:r>
        <w:rPr>
          <w:rFonts w:cstheme="minorHAnsi"/>
        </w:rPr>
        <w:t>nt</w:t>
      </w:r>
      <w:r w:rsidR="004A3E2F">
        <w:rPr>
          <w:rFonts w:cstheme="minorHAnsi"/>
        </w:rPr>
        <w:t>, details both the formal and informal processes for resolution</w:t>
      </w:r>
    </w:p>
    <w:p w14:paraId="4462D8F5" w14:textId="7E690674" w:rsidR="004A3E2F" w:rsidRDefault="004A3E2F" w:rsidP="004A3E2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Supportive measures for anyone engaged in Title IX process</w:t>
      </w:r>
    </w:p>
    <w:p w14:paraId="1E2985DB" w14:textId="7C224B19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Counseling (Talley Center or EAP)</w:t>
      </w:r>
    </w:p>
    <w:p w14:paraId="4AA805A1" w14:textId="312D22C2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Extensions for deadlines or work adjustments</w:t>
      </w:r>
    </w:p>
    <w:p w14:paraId="2B9B4ABD" w14:textId="453B735E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Modifications to work or course schedules</w:t>
      </w:r>
    </w:p>
    <w:p w14:paraId="14C5A5E8" w14:textId="3B8BB743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Campus escort services</w:t>
      </w:r>
    </w:p>
    <w:p w14:paraId="7A026C4A" w14:textId="7DAC90A7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Mutual restrictions on contact between parties</w:t>
      </w:r>
    </w:p>
    <w:p w14:paraId="6E549CA7" w14:textId="60364F27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Changing to work or housing locations</w:t>
      </w:r>
    </w:p>
    <w:p w14:paraId="1E876802" w14:textId="78EA6D41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Leaves of absence</w:t>
      </w:r>
    </w:p>
    <w:p w14:paraId="546E504C" w14:textId="02E62820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Increased security or monitoring of areas on campus or parking accommodations</w:t>
      </w:r>
    </w:p>
    <w:p w14:paraId="529DFC4F" w14:textId="22B88FD2" w:rsidR="004A3E2F" w:rsidRDefault="004A3E2F" w:rsidP="004A3E2F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Differences between responsible employee vs confidential</w:t>
      </w:r>
    </w:p>
    <w:p w14:paraId="1D723086" w14:textId="42FF695E" w:rsidR="004A3E2F" w:rsidRDefault="004A3E2F" w:rsidP="004A3E2F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Responsible employees – all faculty, staff, RAs, administrators, orientation staff, and athletic coaches are required to report</w:t>
      </w:r>
    </w:p>
    <w:p w14:paraId="5B7A08C6" w14:textId="5AD9CED7" w:rsidR="003520D8" w:rsidRDefault="003520D8" w:rsidP="003520D8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Want keep information guarded, but required to provide details to Office of Compliance</w:t>
      </w:r>
    </w:p>
    <w:p w14:paraId="70E0EB9D" w14:textId="0823F107" w:rsidR="003520D8" w:rsidRDefault="003520D8" w:rsidP="003520D8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Allowed to provide resources so student knows who confidential resources are</w:t>
      </w:r>
    </w:p>
    <w:p w14:paraId="34A076C6" w14:textId="38D7FDB8" w:rsidR="003520D8" w:rsidRDefault="004A3E2F" w:rsidP="003520D8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 xml:space="preserve">Confidential </w:t>
      </w:r>
      <w:r w:rsidR="003520D8">
        <w:rPr>
          <w:rFonts w:cstheme="minorHAnsi"/>
        </w:rPr>
        <w:t>– Talley Center, Student Health Center, Athletic Trainers, TEAL Peer Educators</w:t>
      </w:r>
    </w:p>
    <w:p w14:paraId="512D5E4C" w14:textId="08399693" w:rsidR="003520D8" w:rsidRDefault="003520D8" w:rsidP="003520D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Americans with Disabilities Act (ADA)</w:t>
      </w:r>
    </w:p>
    <w:p w14:paraId="245245C5" w14:textId="1F648679" w:rsidR="003520D8" w:rsidRDefault="003520D8" w:rsidP="003520D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Previously, job of “coordinator” split among many groups on campus, first time all jobs overseen by a single, designated employee</w:t>
      </w:r>
    </w:p>
    <w:p w14:paraId="6E878A79" w14:textId="03CDB1AD" w:rsidR="003520D8" w:rsidRDefault="003520D8" w:rsidP="003520D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ADA is civil rights legislation to prohibit discrimination on basis of disability</w:t>
      </w:r>
    </w:p>
    <w:p w14:paraId="0525F86B" w14:textId="2533AB1B" w:rsidR="003520D8" w:rsidRDefault="003520D8" w:rsidP="003520D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ODR works with students to accommodate needs (main point of contact for students). Nothing with ODR has changed by making ADA coordinator position</w:t>
      </w:r>
    </w:p>
    <w:p w14:paraId="4A37EBC5" w14:textId="3D5B83BF" w:rsidR="003520D8" w:rsidRDefault="003520D8" w:rsidP="003520D8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If ODR cannot resolve a complaint, ADA coordinator helps with resolution</w:t>
      </w:r>
    </w:p>
    <w:p w14:paraId="7ADA02E3" w14:textId="33E912AA" w:rsidR="003520D8" w:rsidRDefault="00631439" w:rsidP="003520D8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Campus-wide accessibility initiative</w:t>
      </w:r>
    </w:p>
    <w:p w14:paraId="0F7DD2E3" w14:textId="1341C4C5" w:rsidR="00631439" w:rsidRDefault="00631439" w:rsidP="00631439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$11.3M for UMW approved by VA General Assembly to enhance/improve accessibility on campus</w:t>
      </w:r>
    </w:p>
    <w:p w14:paraId="5D266C24" w14:textId="24206B20" w:rsidR="00631439" w:rsidRDefault="00631439" w:rsidP="00631439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Prioritize and plan individual projects is where current effort is</w:t>
      </w:r>
    </w:p>
    <w:p w14:paraId="0ABA7362" w14:textId="2EE03772" w:rsidR="00631439" w:rsidRDefault="00631439" w:rsidP="00631439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Task force is looking at accessibility study conducted several years ago and may bring in another consultant to find where accessibility needs have not been met or where challenges exist</w:t>
      </w:r>
    </w:p>
    <w:p w14:paraId="4A1DA04D" w14:textId="77777777" w:rsidR="00E61602" w:rsidRDefault="00631439" w:rsidP="00E61602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>Encourage people from across campus to attend focus groups and listening sessions</w:t>
      </w:r>
    </w:p>
    <w:p w14:paraId="3650D345" w14:textId="160C86DD" w:rsidR="00631439" w:rsidRPr="00E61602" w:rsidRDefault="00E61602" w:rsidP="00E61602">
      <w:pPr>
        <w:pStyle w:val="ListParagraph"/>
        <w:numPr>
          <w:ilvl w:val="4"/>
          <w:numId w:val="3"/>
        </w:numPr>
        <w:rPr>
          <w:rFonts w:cstheme="minorHAnsi"/>
        </w:rPr>
      </w:pPr>
      <w:r>
        <w:rPr>
          <w:rFonts w:cstheme="minorHAnsi"/>
        </w:rPr>
        <w:t xml:space="preserve">Campus Partners - </w:t>
      </w:r>
      <w:r w:rsidR="00631439" w:rsidRPr="00E61602">
        <w:rPr>
          <w:rFonts w:cstheme="minorHAnsi"/>
        </w:rPr>
        <w:t>ODR, Facilities/Maintenance, Student Affairs, HR, UMW Police</w:t>
      </w:r>
    </w:p>
    <w:p w14:paraId="4EA3611A" w14:textId="6E48CFB5" w:rsidR="00631439" w:rsidRPr="003520D8" w:rsidRDefault="00631439" w:rsidP="0063143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October is disability awareness month, calendar of events</w:t>
      </w:r>
    </w:p>
    <w:p w14:paraId="0A7906F3" w14:textId="77777777" w:rsidR="00F711A1" w:rsidRPr="00F711A1" w:rsidRDefault="00F711A1" w:rsidP="00F711A1">
      <w:pPr>
        <w:rPr>
          <w:rFonts w:cstheme="minorHAnsi"/>
        </w:rPr>
      </w:pPr>
    </w:p>
    <w:p w14:paraId="5F87A24A" w14:textId="77777777" w:rsidR="00F711A1" w:rsidRPr="00F711A1" w:rsidRDefault="00F711A1" w:rsidP="00F711A1">
      <w:pPr>
        <w:rPr>
          <w:rFonts w:cstheme="minorHAnsi"/>
        </w:rPr>
      </w:pPr>
    </w:p>
    <w:p w14:paraId="7BE23233" w14:textId="799E9915" w:rsidR="00797DBC" w:rsidRDefault="00797DBC" w:rsidP="00797DB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Open for discussion</w:t>
      </w:r>
    </w:p>
    <w:p w14:paraId="5463C1CC" w14:textId="5F7F353A" w:rsidR="00E61602" w:rsidRDefault="00E61602" w:rsidP="00E6160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From students: Important to make sure students know that they can have someone with them throughout the Title IX process, can be scary to go through alone</w:t>
      </w:r>
    </w:p>
    <w:p w14:paraId="2E29D8F3" w14:textId="1C37543B" w:rsidR="00E61602" w:rsidRDefault="00E61602" w:rsidP="00E6160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Federal Law mandates that students are allowed to have a trained adviser, family member or attorney with them</w:t>
      </w:r>
    </w:p>
    <w:p w14:paraId="11A70DF0" w14:textId="2932799E" w:rsidR="00E61602" w:rsidRDefault="00E61602" w:rsidP="00E6160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Whether the student or employee opts to go through the formal or informal process, supportive measures are meant to help them move forward with their work/education</w:t>
      </w:r>
    </w:p>
    <w:p w14:paraId="107065C3" w14:textId="443F2977" w:rsidR="00E61602" w:rsidRDefault="00E61602" w:rsidP="00E6160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Question about whether any projects are already planned for $11.3M</w:t>
      </w:r>
    </w:p>
    <w:p w14:paraId="4626A17B" w14:textId="2B31052C" w:rsidR="00E61602" w:rsidRDefault="00E61602" w:rsidP="00E6160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Not yet, Office wants campus-wide participation, currently going through report from 5 years ago to see what needs have not been met</w:t>
      </w:r>
    </w:p>
    <w:p w14:paraId="12A02501" w14:textId="02E9751E" w:rsidR="006F7B36" w:rsidRDefault="006F7B36" w:rsidP="00E61602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Set priorities first, but there is no time-limit on when UMW needs to use the funding, so have a little time to determine what the areas of need are.</w:t>
      </w:r>
    </w:p>
    <w:p w14:paraId="513EBDCA" w14:textId="467363F6" w:rsidR="006F7B36" w:rsidRDefault="006F7B36" w:rsidP="006F7B36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Is there a way for students and staff to access information on responsible v confidential employees/groups?</w:t>
      </w:r>
    </w:p>
    <w:p w14:paraId="60C5ABD0" w14:textId="77777777" w:rsidR="006F7B36" w:rsidRDefault="006F7B36" w:rsidP="006F7B36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Office working on “marketing” to:</w:t>
      </w:r>
    </w:p>
    <w:p w14:paraId="53CEB181" w14:textId="6B30F27A" w:rsidR="006F7B36" w:rsidRDefault="006F7B36" w:rsidP="006F7B36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ensure</w:t>
      </w:r>
      <w:r w:rsidRPr="006F7B36">
        <w:rPr>
          <w:rFonts w:cstheme="minorHAnsi"/>
        </w:rPr>
        <w:t xml:space="preserve"> list of confidential resource list is widely available</w:t>
      </w:r>
    </w:p>
    <w:p w14:paraId="4FD322F0" w14:textId="68DD7B4E" w:rsidR="006F7B36" w:rsidRDefault="006F7B36" w:rsidP="006F7B36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ensure students understand distinction between confidential and responsible</w:t>
      </w:r>
    </w:p>
    <w:p w14:paraId="13D0447E" w14:textId="5A23C348" w:rsidR="0030493D" w:rsidRDefault="0030493D" w:rsidP="0030493D">
      <w:pPr>
        <w:pStyle w:val="ListParagraph"/>
        <w:numPr>
          <w:ilvl w:val="4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where can find confidential resources both on and off campus</w:t>
      </w:r>
    </w:p>
    <w:p w14:paraId="4C9D6132" w14:textId="29079A04" w:rsidR="006F7B36" w:rsidRDefault="006F7B36" w:rsidP="006F7B36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Make sure clear up misconceptions about what Title IX is and what it is not</w:t>
      </w:r>
    </w:p>
    <w:p w14:paraId="23AC64C5" w14:textId="4E1ABD34" w:rsidR="0030493D" w:rsidRDefault="0030493D" w:rsidP="0030493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Question about policy changes</w:t>
      </w:r>
    </w:p>
    <w:p w14:paraId="3D7247CC" w14:textId="77777777" w:rsidR="0030493D" w:rsidRDefault="0030493D" w:rsidP="0030493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Takes a long time to change. </w:t>
      </w:r>
    </w:p>
    <w:p w14:paraId="72D960D5" w14:textId="7140FCF7" w:rsidR="0030493D" w:rsidRDefault="0030493D" w:rsidP="0030493D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Some changes from Trump administration were not implemented until Aug. 2020. Changed how campuses across country adapted policies. Example: If complaint goes to hearing, hearing must be a live hearing</w:t>
      </w:r>
    </w:p>
    <w:p w14:paraId="65357CF9" w14:textId="3BB5E98A" w:rsidR="0030493D" w:rsidRDefault="0030493D" w:rsidP="0030493D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Biden administration rolling back some changes made by Trump administration</w:t>
      </w:r>
    </w:p>
    <w:p w14:paraId="08B51516" w14:textId="0D1800E6" w:rsidR="00F711A1" w:rsidRPr="0030493D" w:rsidRDefault="0030493D" w:rsidP="00F711A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For the past 10-12 years, Title IX has been at forefront for institutions and campaign platforms</w:t>
      </w:r>
    </w:p>
    <w:p w14:paraId="1D091B31" w14:textId="126EB57A" w:rsidR="00F711A1" w:rsidRPr="0030493D" w:rsidRDefault="00F711A1" w:rsidP="00F711A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Thanks to </w:t>
      </w:r>
      <w:r w:rsidR="0030493D">
        <w:rPr>
          <w:rFonts w:cstheme="minorHAnsi"/>
        </w:rPr>
        <w:t>Ruth</w:t>
      </w:r>
      <w:r>
        <w:rPr>
          <w:rFonts w:cstheme="minorHAnsi"/>
        </w:rPr>
        <w:t>.</w:t>
      </w:r>
    </w:p>
    <w:p w14:paraId="518B1BEF" w14:textId="1C7C2A0E" w:rsidR="00F711A1" w:rsidRDefault="00F711A1" w:rsidP="00F711A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Committee tasks</w:t>
      </w:r>
    </w:p>
    <w:p w14:paraId="7B8143C3" w14:textId="688431B1" w:rsidR="00F711A1" w:rsidRDefault="0030493D" w:rsidP="00F711A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Reassessed how students feeling mid-semester</w:t>
      </w:r>
    </w:p>
    <w:p w14:paraId="32734B0A" w14:textId="587E77B4" w:rsidR="0030493D" w:rsidRDefault="00470421" w:rsidP="0030493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Period of stressfulness, mounting overwhelm, stressors from different aspects that get to the point of trouble operating</w:t>
      </w:r>
    </w:p>
    <w:p w14:paraId="06C310A2" w14:textId="7C670243" w:rsidR="00470421" w:rsidRDefault="00470421" w:rsidP="0030493D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“Overwhelming dread about the future”</w:t>
      </w:r>
    </w:p>
    <w:p w14:paraId="16CEB03D" w14:textId="00CAC3FD" w:rsidR="00470421" w:rsidRDefault="00470421" w:rsidP="0047042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Suggestions for what faculty or student affairs committee can do?</w:t>
      </w:r>
    </w:p>
    <w:p w14:paraId="7DCD68F0" w14:textId="53387A15" w:rsidR="00470421" w:rsidRDefault="00470421" w:rsidP="0047042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SAE bulletin board, “take what you need” resources</w:t>
      </w:r>
    </w:p>
    <w:p w14:paraId="38B068EC" w14:textId="75AE074C" w:rsidR="00470421" w:rsidRDefault="00470421" w:rsidP="0047042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Students want encouragement and kindness</w:t>
      </w:r>
    </w:p>
    <w:p w14:paraId="305AE479" w14:textId="192E7512" w:rsidR="00470421" w:rsidRDefault="00470421" w:rsidP="0047042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Check on students, fill out </w:t>
      </w:r>
      <w:proofErr w:type="spellStart"/>
      <w:r>
        <w:rPr>
          <w:rFonts w:cstheme="minorHAnsi"/>
        </w:rPr>
        <w:t>maxient</w:t>
      </w:r>
      <w:proofErr w:type="spellEnd"/>
      <w:r>
        <w:rPr>
          <w:rFonts w:cstheme="minorHAnsi"/>
        </w:rPr>
        <w:t xml:space="preserve"> reports, if necessary</w:t>
      </w:r>
    </w:p>
    <w:p w14:paraId="264DF21B" w14:textId="0D4C04E3" w:rsidR="00430AAE" w:rsidRDefault="00430AAE" w:rsidP="00430AAE">
      <w:pPr>
        <w:pStyle w:val="ListParagraph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Don’t wait until it is too far into the semester</w:t>
      </w:r>
    </w:p>
    <w:p w14:paraId="16ED1CD9" w14:textId="7BEB9E8D" w:rsidR="00430AAE" w:rsidRDefault="00430AAE" w:rsidP="00470421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Make sure students know about peer mentoring (maybe not as intimidating)</w:t>
      </w:r>
    </w:p>
    <w:p w14:paraId="02EEF52D" w14:textId="00FB1AAF" w:rsidR="00F711A1" w:rsidRDefault="00F711A1" w:rsidP="00F711A1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Decide on guest</w:t>
      </w:r>
      <w:r w:rsidR="006578C1">
        <w:rPr>
          <w:rFonts w:cstheme="minorHAnsi"/>
        </w:rPr>
        <w:t>s</w:t>
      </w:r>
      <w:r>
        <w:rPr>
          <w:rFonts w:cstheme="minorHAnsi"/>
        </w:rPr>
        <w:t xml:space="preserve"> for next meeting</w:t>
      </w:r>
    </w:p>
    <w:p w14:paraId="62CF83ED" w14:textId="02333168" w:rsidR="00430AAE" w:rsidRPr="00430AAE" w:rsidRDefault="00430AAE" w:rsidP="00430AA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David </w:t>
      </w:r>
      <w:proofErr w:type="spellStart"/>
      <w:r>
        <w:rPr>
          <w:rFonts w:cstheme="minorHAnsi"/>
        </w:rPr>
        <w:t>Flemming</w:t>
      </w:r>
      <w:proofErr w:type="spellEnd"/>
      <w:r>
        <w:rPr>
          <w:rFonts w:cstheme="minorHAnsi"/>
        </w:rPr>
        <w:t xml:space="preserve"> (Residence Life), Patrick </w:t>
      </w:r>
      <w:proofErr w:type="spellStart"/>
      <w:r>
        <w:rPr>
          <w:rFonts w:cstheme="minorHAnsi"/>
        </w:rPr>
        <w:t>Catullo</w:t>
      </w:r>
      <w:proofErr w:type="spellEnd"/>
      <w:r>
        <w:rPr>
          <w:rFonts w:cstheme="minorHAnsi"/>
        </w:rPr>
        <w:t xml:space="preserve"> (Athletics), Marissa Miller (</w:t>
      </w:r>
      <w:r w:rsidR="006578C1">
        <w:rPr>
          <w:rFonts w:cstheme="minorHAnsi"/>
        </w:rPr>
        <w:t>Center for Prevention and Education</w:t>
      </w:r>
      <w:r>
        <w:rPr>
          <w:rFonts w:cstheme="minorHAnsi"/>
        </w:rPr>
        <w:t>)</w:t>
      </w:r>
    </w:p>
    <w:p w14:paraId="088237AB" w14:textId="1AE98871" w:rsidR="00F711A1" w:rsidRDefault="00F711A1" w:rsidP="00F711A1">
      <w:pPr>
        <w:rPr>
          <w:rFonts w:cstheme="minorHAnsi"/>
        </w:rPr>
      </w:pPr>
    </w:p>
    <w:p w14:paraId="0C24268E" w14:textId="6BF133A1" w:rsidR="00F711A1" w:rsidRDefault="00F711A1" w:rsidP="00F711A1">
      <w:pPr>
        <w:rPr>
          <w:rFonts w:cstheme="minorHAnsi"/>
        </w:rPr>
      </w:pPr>
      <w:r>
        <w:rPr>
          <w:rFonts w:cstheme="minorHAnsi"/>
          <w:u w:val="single"/>
        </w:rPr>
        <w:t>Adjournment and next meeting details</w:t>
      </w:r>
    </w:p>
    <w:p w14:paraId="1F5695DC" w14:textId="49E03F3D" w:rsidR="00F711A1" w:rsidRDefault="00F711A1" w:rsidP="00F711A1">
      <w:pPr>
        <w:rPr>
          <w:rFonts w:cstheme="minorHAnsi"/>
        </w:rPr>
      </w:pPr>
      <w:r>
        <w:rPr>
          <w:rFonts w:cstheme="minorHAnsi"/>
        </w:rPr>
        <w:t>The meeting adjourned at 4:</w:t>
      </w:r>
      <w:r w:rsidR="00AC5B4A">
        <w:rPr>
          <w:rFonts w:cstheme="minorHAnsi"/>
        </w:rPr>
        <w:t>5</w:t>
      </w:r>
      <w:r w:rsidR="006578C1">
        <w:rPr>
          <w:rFonts w:cstheme="minorHAnsi"/>
        </w:rPr>
        <w:t>9</w:t>
      </w:r>
      <w:r w:rsidR="00AC5B4A">
        <w:rPr>
          <w:rFonts w:cstheme="minorHAnsi"/>
        </w:rPr>
        <w:t xml:space="preserve"> pm.</w:t>
      </w:r>
    </w:p>
    <w:p w14:paraId="6C562A45" w14:textId="7BD25F20" w:rsidR="00AC5B4A" w:rsidRPr="00F711A1" w:rsidRDefault="00AC5B4A" w:rsidP="00F711A1">
      <w:pPr>
        <w:rPr>
          <w:rFonts w:cstheme="minorHAnsi"/>
        </w:rPr>
      </w:pPr>
      <w:r>
        <w:rPr>
          <w:rFonts w:cstheme="minorHAnsi"/>
        </w:rPr>
        <w:t xml:space="preserve">Next meeting time, </w:t>
      </w:r>
      <w:r w:rsidR="006578C1">
        <w:rPr>
          <w:rFonts w:cstheme="minorHAnsi"/>
        </w:rPr>
        <w:t>November</w:t>
      </w:r>
      <w:r>
        <w:rPr>
          <w:rFonts w:cstheme="minorHAnsi"/>
        </w:rPr>
        <w:t xml:space="preserve"> </w:t>
      </w:r>
      <w:r w:rsidR="006578C1">
        <w:rPr>
          <w:rFonts w:cstheme="minorHAnsi"/>
        </w:rPr>
        <w:t>23</w:t>
      </w:r>
      <w:r>
        <w:rPr>
          <w:rFonts w:cstheme="minorHAnsi"/>
        </w:rPr>
        <w:t>, 4 pm.</w:t>
      </w:r>
    </w:p>
    <w:sectPr w:rsidR="00AC5B4A" w:rsidRPr="00F7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C04"/>
    <w:multiLevelType w:val="hybridMultilevel"/>
    <w:tmpl w:val="0F9AE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C0"/>
    <w:multiLevelType w:val="hybridMultilevel"/>
    <w:tmpl w:val="3B78C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0D76"/>
    <w:multiLevelType w:val="hybridMultilevel"/>
    <w:tmpl w:val="354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84063">
    <w:abstractNumId w:val="1"/>
  </w:num>
  <w:num w:numId="2" w16cid:durableId="669715445">
    <w:abstractNumId w:val="0"/>
  </w:num>
  <w:num w:numId="3" w16cid:durableId="1629236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B2"/>
    <w:rsid w:val="00140412"/>
    <w:rsid w:val="001451C8"/>
    <w:rsid w:val="001933C5"/>
    <w:rsid w:val="0030493D"/>
    <w:rsid w:val="003520D8"/>
    <w:rsid w:val="00430AAE"/>
    <w:rsid w:val="00470421"/>
    <w:rsid w:val="004A3E2F"/>
    <w:rsid w:val="0055601E"/>
    <w:rsid w:val="005A3827"/>
    <w:rsid w:val="00631439"/>
    <w:rsid w:val="006578C1"/>
    <w:rsid w:val="00686B84"/>
    <w:rsid w:val="006F7B36"/>
    <w:rsid w:val="00797DBC"/>
    <w:rsid w:val="007A73B2"/>
    <w:rsid w:val="008A6C0C"/>
    <w:rsid w:val="00923EFC"/>
    <w:rsid w:val="009F31D8"/>
    <w:rsid w:val="00A214BB"/>
    <w:rsid w:val="00A61CE6"/>
    <w:rsid w:val="00AB5266"/>
    <w:rsid w:val="00AC5B4A"/>
    <w:rsid w:val="00DE08FC"/>
    <w:rsid w:val="00E61602"/>
    <w:rsid w:val="00EB6D70"/>
    <w:rsid w:val="00F4298E"/>
    <w:rsid w:val="00F711A1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A73D0"/>
  <w15:chartTrackingRefBased/>
  <w15:docId w15:val="{F2229BB5-4FD9-9344-B75D-88BA1333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1067</Words>
  <Characters>5554</Characters>
  <Application>Microsoft Office Word</Application>
  <DocSecurity>0</DocSecurity>
  <Lines>135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Morriss (gmorriss)</dc:creator>
  <cp:keywords/>
  <dc:description/>
  <cp:lastModifiedBy>Ginny Morriss (gmorriss)</cp:lastModifiedBy>
  <cp:revision>3</cp:revision>
  <dcterms:created xsi:type="dcterms:W3CDTF">2022-10-18T17:01:00Z</dcterms:created>
  <dcterms:modified xsi:type="dcterms:W3CDTF">2022-10-18T18:20:00Z</dcterms:modified>
  <cp:category/>
</cp:coreProperties>
</file>