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99F90F" w:rsidR="00737B1B" w:rsidRDefault="00435BE4">
      <w:pPr>
        <w:spacing w:before="90" w:after="9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Minutes</w:t>
      </w:r>
    </w:p>
    <w:p w14:paraId="00000002" w14:textId="77777777" w:rsidR="00737B1B" w:rsidRDefault="00000000">
      <w:pPr>
        <w:spacing w:before="180" w:after="18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UMW University Faculty Organization Committee</w:t>
      </w:r>
    </w:p>
    <w:p w14:paraId="00000003" w14:textId="77777777" w:rsidR="00737B1B" w:rsidRDefault="00000000">
      <w:pPr>
        <w:spacing w:before="180" w:after="18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September 23, 2022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color w:val="000000"/>
        </w:rPr>
        <w:t xml:space="preserve"> PM</w:t>
      </w:r>
    </w:p>
    <w:p w14:paraId="00000004" w14:textId="77C22E40" w:rsidR="00737B1B" w:rsidRDefault="00000000">
      <w:pPr>
        <w:spacing w:before="180" w:after="18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Zoom</w:t>
      </w:r>
    </w:p>
    <w:p w14:paraId="70DF04AF" w14:textId="6AF2ABB6" w:rsidR="00FF6F98" w:rsidRDefault="00FF6F98" w:rsidP="00FF6F98">
      <w:pPr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Attendee: Melissa Wells, Kevin Good, Kelly Yoon, Brooks Kuykendall, </w:t>
      </w:r>
      <w:proofErr w:type="spellStart"/>
      <w:r>
        <w:rPr>
          <w:rFonts w:ascii="Calibri" w:eastAsia="Calibri" w:hAnsi="Calibri" w:cs="Calibri"/>
          <w:color w:val="000000"/>
        </w:rPr>
        <w:t>Samirah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Fallah</w:t>
      </w:r>
      <w:proofErr w:type="spellEnd"/>
      <w:r>
        <w:rPr>
          <w:rFonts w:ascii="Calibri" w:eastAsia="Calibri" w:hAnsi="Calibri" w:cs="Calibri"/>
          <w:color w:val="000000"/>
        </w:rPr>
        <w:t>, Parrish Waters</w:t>
      </w:r>
    </w:p>
    <w:p w14:paraId="7AB25176" w14:textId="77777777" w:rsidR="00FF6F98" w:rsidRDefault="00FF6F98" w:rsidP="00FF6F98">
      <w:pPr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rPr>
          <w:rFonts w:ascii="Calibri" w:eastAsia="Calibri" w:hAnsi="Calibri" w:cs="Calibri"/>
          <w:color w:val="000000"/>
        </w:rPr>
      </w:pPr>
    </w:p>
    <w:p w14:paraId="00000005" w14:textId="158FFA63" w:rsidR="00737B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Call to Order</w:t>
      </w:r>
      <w:r w:rsidR="003A02C1">
        <w:rPr>
          <w:rFonts w:ascii="Calibri" w:eastAsia="Calibri" w:hAnsi="Calibri" w:cs="Calibri"/>
          <w:color w:val="000000"/>
        </w:rPr>
        <w:t xml:space="preserve"> 2:05 PM</w:t>
      </w:r>
    </w:p>
    <w:p w14:paraId="00000006" w14:textId="77777777" w:rsidR="00737B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 (August 31, 2022) occurred via email.</w:t>
      </w:r>
    </w:p>
    <w:p w14:paraId="00000007" w14:textId="77777777" w:rsidR="00737B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Ongoing Business:</w:t>
      </w:r>
    </w:p>
    <w:p w14:paraId="00000008" w14:textId="77777777" w:rsidR="00737B1B" w:rsidRDefault="000000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2022-2023 Committees &amp; Officers</w:t>
      </w:r>
    </w:p>
    <w:p w14:paraId="00000009" w14:textId="77777777" w:rsidR="00737B1B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Replacements made</w:t>
      </w:r>
    </w:p>
    <w:p w14:paraId="0000000A" w14:textId="77777777" w:rsidR="00737B1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Eric Gable was elected to fill Margaret Ray’s 2022-2023 term on UFC/CASFC (social sciences).</w:t>
      </w:r>
    </w:p>
    <w:p w14:paraId="0000000B" w14:textId="77777777" w:rsidR="00737B1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Sayan</w:t>
      </w:r>
      <w:proofErr w:type="spellEnd"/>
      <w:r>
        <w:rPr>
          <w:rFonts w:ascii="Calibri" w:eastAsia="Calibri" w:hAnsi="Calibri" w:cs="Calibri"/>
        </w:rPr>
        <w:t xml:space="preserve"> Sarkar was appointed to fill Kim Gower’s Fall 2022 term on UAAC (COB).</w:t>
      </w:r>
    </w:p>
    <w:p w14:paraId="0000000C" w14:textId="77777777" w:rsidR="00737B1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Erin Devlin was appointed to replace Adria Goldman’s faculty term (2022-2025) on SI.</w:t>
      </w:r>
    </w:p>
    <w:p w14:paraId="0000000D" w14:textId="77777777" w:rsidR="00737B1B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Replacements needed</w:t>
      </w:r>
    </w:p>
    <w:p w14:paraId="04075217" w14:textId="64FB6344" w:rsidR="00987A27" w:rsidRPr="00987A27" w:rsidRDefault="00000000" w:rsidP="00987A27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Replacement for Jennifer Hansen-</w:t>
      </w:r>
      <w:proofErr w:type="spellStart"/>
      <w:r>
        <w:rPr>
          <w:rFonts w:ascii="Calibri" w:eastAsia="Calibri" w:hAnsi="Calibri" w:cs="Calibri"/>
        </w:rPr>
        <w:t>Glucklich</w:t>
      </w:r>
      <w:proofErr w:type="spellEnd"/>
      <w:r>
        <w:rPr>
          <w:rFonts w:ascii="Calibri" w:eastAsia="Calibri" w:hAnsi="Calibri" w:cs="Calibri"/>
        </w:rPr>
        <w:t>, Spring 2023 term on First-Year Seminar Committee (next FSEM meeting is 11/1)</w:t>
      </w:r>
    </w:p>
    <w:p w14:paraId="5CFD4F0C" w14:textId="7AC802E7" w:rsidR="00987A27" w:rsidRDefault="00000000" w:rsidP="00435BE4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Replacement for Dave </w:t>
      </w:r>
      <w:proofErr w:type="spellStart"/>
      <w:r>
        <w:rPr>
          <w:rFonts w:ascii="Calibri" w:eastAsia="Calibri" w:hAnsi="Calibri" w:cs="Calibri"/>
        </w:rPr>
        <w:t>Rettinger’s</w:t>
      </w:r>
      <w:proofErr w:type="spellEnd"/>
      <w:r>
        <w:rPr>
          <w:rFonts w:ascii="Calibri" w:eastAsia="Calibri" w:hAnsi="Calibri" w:cs="Calibri"/>
        </w:rPr>
        <w:t xml:space="preserve"> terms (2024) on UFC–Social Sciences and CASFC</w:t>
      </w:r>
    </w:p>
    <w:p w14:paraId="66244FA7" w14:textId="4F857118" w:rsidR="00435BE4" w:rsidRPr="00435BE4" w:rsidRDefault="00435BE4" w:rsidP="00435BE4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UFOC will work on filling both position</w:t>
      </w:r>
      <w:r w:rsidR="003A02C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starting the first week of November. The appointments and elections will be done before Thanksgiving breaks. </w:t>
      </w:r>
    </w:p>
    <w:p w14:paraId="00000010" w14:textId="77777777" w:rsidR="00737B1B" w:rsidRDefault="00000000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representatives</w:t>
      </w:r>
    </w:p>
    <w:p w14:paraId="00000011" w14:textId="77777777" w:rsidR="00737B1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SGA Nominated</w:t>
      </w:r>
    </w:p>
    <w:p w14:paraId="00000012" w14:textId="77777777" w:rsidR="00737B1B" w:rsidRDefault="00000000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Academic Affairs:  2 students</w:t>
      </w:r>
    </w:p>
    <w:p w14:paraId="00000013" w14:textId="77777777" w:rsidR="00737B1B" w:rsidRDefault="00000000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Advisory Committee:  1 student</w:t>
      </w:r>
    </w:p>
    <w:p w14:paraId="00000014" w14:textId="77777777" w:rsidR="00737B1B" w:rsidRDefault="00000000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JFMC Advisory Committee:  2 students </w:t>
      </w:r>
    </w:p>
    <w:p w14:paraId="00000015" w14:textId="419B17C7" w:rsidR="00737B1B" w:rsidRDefault="00000000">
      <w:pPr>
        <w:numPr>
          <w:ilvl w:val="4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Affairs &amp; Campus Life:  2 students to represent the Fredericksburg &amp; Stafford Campuses</w:t>
      </w:r>
    </w:p>
    <w:p w14:paraId="75EC0196" w14:textId="7CB29B0D" w:rsidR="002E0C71" w:rsidRDefault="002E0C71" w:rsidP="002E0C71">
      <w:pPr>
        <w:numPr>
          <w:ilvl w:val="5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UFOC is still waiting for the updates </w:t>
      </w:r>
    </w:p>
    <w:p w14:paraId="10437DB6" w14:textId="3F1309D5" w:rsidR="002E0C71" w:rsidRPr="002E0C71" w:rsidRDefault="00000000" w:rsidP="002E0C71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of BLS Program Nominated:  Bachelor of Liberal Studies (BLS):  Chase Sullivan was appointed.</w:t>
      </w:r>
    </w:p>
    <w:p w14:paraId="00000017" w14:textId="586D04BF" w:rsidR="00737B1B" w:rsidRDefault="000000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Voting system:  Enrolling new faculty in CIVS</w:t>
      </w:r>
    </w:p>
    <w:p w14:paraId="695C0174" w14:textId="118E5AAF" w:rsidR="002E0C71" w:rsidRDefault="002E0C71" w:rsidP="002E0C71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Samira </w:t>
      </w:r>
      <w:r w:rsidR="00451EE4">
        <w:rPr>
          <w:rFonts w:ascii="Calibri" w:eastAsia="Calibri" w:hAnsi="Calibri" w:cs="Calibri"/>
        </w:rPr>
        <w:t>emailed new faculty on Sep</w:t>
      </w:r>
      <w:r w:rsidR="00ED6C75">
        <w:rPr>
          <w:rFonts w:ascii="Calibri" w:eastAsia="Calibri" w:hAnsi="Calibri" w:cs="Calibri"/>
        </w:rPr>
        <w:t>.</w:t>
      </w:r>
      <w:r w:rsidR="00451EE4">
        <w:rPr>
          <w:rFonts w:ascii="Calibri" w:eastAsia="Calibri" w:hAnsi="Calibri" w:cs="Calibri"/>
        </w:rPr>
        <w:t xml:space="preserve"> 6 with information on </w:t>
      </w:r>
      <w:r w:rsidR="00ED6C75">
        <w:rPr>
          <w:rFonts w:ascii="Calibri" w:eastAsia="Calibri" w:hAnsi="Calibri" w:cs="Calibri"/>
        </w:rPr>
        <w:t>h</w:t>
      </w:r>
      <w:r w:rsidR="00451EE4">
        <w:rPr>
          <w:rFonts w:ascii="Calibri" w:eastAsia="Calibri" w:hAnsi="Calibri" w:cs="Calibri"/>
        </w:rPr>
        <w:t>ow to be enrolled in CIVS. She did not hear back from any few faculty with issues.</w:t>
      </w:r>
      <w:r>
        <w:rPr>
          <w:rFonts w:ascii="Calibri" w:eastAsia="Calibri" w:hAnsi="Calibri" w:cs="Calibri"/>
        </w:rPr>
        <w:t xml:space="preserve"> </w:t>
      </w:r>
    </w:p>
    <w:p w14:paraId="00000018" w14:textId="0A5FB57A" w:rsidR="00737B1B" w:rsidRDefault="00000000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 meeting date</w:t>
      </w:r>
    </w:p>
    <w:p w14:paraId="14C1B5D5" w14:textId="2B32D1CD" w:rsidR="002E0C71" w:rsidRDefault="002E0C71" w:rsidP="002E0C71">
      <w:pPr>
        <w:numPr>
          <w:ilvl w:val="2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December 7</w:t>
      </w:r>
      <w:r w:rsidRPr="002E0C71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r w:rsidR="000C5235">
        <w:rPr>
          <w:rFonts w:ascii="Calibri" w:eastAsia="Calibri" w:hAnsi="Calibri" w:cs="Calibri"/>
        </w:rPr>
        <w:t xml:space="preserve">(Wed) </w:t>
      </w:r>
      <w:r>
        <w:rPr>
          <w:rFonts w:ascii="Calibri" w:eastAsia="Calibri" w:hAnsi="Calibri" w:cs="Calibri"/>
        </w:rPr>
        <w:t>12 pm</w:t>
      </w:r>
      <w:r w:rsidR="000C5235">
        <w:rPr>
          <w:rFonts w:ascii="Calibri" w:eastAsia="Calibri" w:hAnsi="Calibri" w:cs="Calibri"/>
        </w:rPr>
        <w:t xml:space="preserve"> on Zoom </w:t>
      </w:r>
      <w:r>
        <w:rPr>
          <w:rFonts w:ascii="Calibri" w:eastAsia="Calibri" w:hAnsi="Calibri" w:cs="Calibri"/>
        </w:rPr>
        <w:t xml:space="preserve"> </w:t>
      </w:r>
    </w:p>
    <w:p w14:paraId="00000019" w14:textId="77777777" w:rsidR="00737B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New Business</w:t>
      </w:r>
    </w:p>
    <w:p w14:paraId="0000001A" w14:textId="263A9E0C" w:rsidR="00737B1B" w:rsidRPr="001859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Reviewing/updating UFOC recommendations in 2019-2020</w:t>
      </w:r>
    </w:p>
    <w:p w14:paraId="18C089C0" w14:textId="1D9F3E4B" w:rsidR="004A06DB" w:rsidRPr="004A06DB" w:rsidRDefault="007E3B5C" w:rsidP="004A06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E3B5C">
        <w:rPr>
          <w:rFonts w:ascii="Calibri" w:eastAsia="Malgun Gothic" w:hAnsi="Calibri" w:cs="Calibri"/>
          <w:color w:val="000000"/>
          <w:lang w:val="en-US"/>
        </w:rPr>
        <w:t xml:space="preserve">Kevin and </w:t>
      </w:r>
      <w:r w:rsidR="00451EE4">
        <w:rPr>
          <w:rFonts w:ascii="Calibri" w:eastAsia="Malgun Gothic" w:hAnsi="Calibri" w:cs="Calibri"/>
          <w:color w:val="000000"/>
          <w:lang w:val="en-US"/>
        </w:rPr>
        <w:t xml:space="preserve">Melissa communicated with Tim and Rachel. </w:t>
      </w:r>
    </w:p>
    <w:p w14:paraId="31CE0BAD" w14:textId="099D3DD9" w:rsidR="00185978" w:rsidRPr="004A06DB" w:rsidRDefault="00CD617A" w:rsidP="001859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7E3B5C">
        <w:rPr>
          <w:rFonts w:ascii="Calibri" w:eastAsia="Calibri" w:hAnsi="Calibri" w:cs="Calibri"/>
        </w:rPr>
        <w:t xml:space="preserve">UFC chair suggests that UFC Executive Council will discuss relevant issues next Friday (9/30). UFOC can start from there. </w:t>
      </w:r>
    </w:p>
    <w:p w14:paraId="705A625B" w14:textId="53EB9C41" w:rsidR="004A06DB" w:rsidRPr="007E3B5C" w:rsidRDefault="004A06DB" w:rsidP="001859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lang w:val="en-US"/>
        </w:rPr>
        <w:t xml:space="preserve">FOC have discussed the possibilities of </w:t>
      </w:r>
      <w:r w:rsidR="00315F8E">
        <w:rPr>
          <w:rFonts w:ascii="Calibri" w:eastAsia="Calibri" w:hAnsi="Calibri" w:cs="Calibri"/>
          <w:lang w:val="en-US"/>
        </w:rPr>
        <w:t xml:space="preserve">what UFOC is going to be asked to do. UFOC strongly believes that the whole university </w:t>
      </w:r>
      <w:r w:rsidR="0073467D">
        <w:rPr>
          <w:rFonts w:ascii="Calibri" w:eastAsia="Calibri" w:hAnsi="Calibri" w:cs="Calibri"/>
          <w:lang w:val="en-US"/>
        </w:rPr>
        <w:t xml:space="preserve">needs to be engaged. Therefore, a short-term on time will be very challenging. </w:t>
      </w:r>
      <w:r w:rsidR="000E01B0">
        <w:rPr>
          <w:rFonts w:ascii="Calibri" w:eastAsia="Calibri" w:hAnsi="Calibri" w:cs="Calibri"/>
          <w:lang w:val="en-US"/>
        </w:rPr>
        <w:t xml:space="preserve">Furthermore, UFOC </w:t>
      </w:r>
      <w:r w:rsidR="000E01B0" w:rsidRPr="000E01B0">
        <w:rPr>
          <w:rFonts w:ascii="Calibri" w:eastAsia="Calibri" w:hAnsi="Calibri" w:cs="Calibri"/>
          <w:lang w:val="en-US"/>
        </w:rPr>
        <w:t>engaged in discussions and decisions about significant restructuring of faculty governance, especially related to representational structures like UFC.</w:t>
      </w:r>
      <w:r w:rsidR="0073467D">
        <w:rPr>
          <w:rFonts w:ascii="Calibri" w:eastAsia="Calibri" w:hAnsi="Calibri" w:cs="Calibri"/>
          <w:lang w:val="en-US"/>
        </w:rPr>
        <w:t xml:space="preserve"> </w:t>
      </w:r>
      <w:r w:rsidR="00ED6C75">
        <w:rPr>
          <w:rFonts w:ascii="Calibri" w:eastAsia="Calibri" w:hAnsi="Calibri" w:cs="Calibri"/>
          <w:lang w:val="en-US"/>
        </w:rPr>
        <w:t xml:space="preserve">Finally, </w:t>
      </w:r>
      <w:r w:rsidR="000E01B0">
        <w:rPr>
          <w:rFonts w:ascii="Calibri" w:eastAsia="Calibri" w:hAnsi="Calibri" w:cs="Calibri"/>
          <w:lang w:val="en-US"/>
        </w:rPr>
        <w:t>U</w:t>
      </w:r>
      <w:r w:rsidR="000E01B0" w:rsidRPr="000E01B0">
        <w:rPr>
          <w:rFonts w:ascii="Calibri" w:eastAsia="Calibri" w:hAnsi="Calibri" w:cs="Calibri"/>
          <w:lang w:val="en-US"/>
        </w:rPr>
        <w:t>FOC has scheduled two additional meeting dates this fall to work on tasks if needed so they know we’re prepared.</w:t>
      </w:r>
    </w:p>
    <w:p w14:paraId="0000001B" w14:textId="77777777" w:rsidR="00737B1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Handbook </w:t>
      </w:r>
      <w:r>
        <w:rPr>
          <w:rFonts w:ascii="Calibri" w:eastAsia="Calibri" w:hAnsi="Calibri" w:cs="Calibri"/>
        </w:rPr>
        <w:t>edits</w:t>
      </w:r>
    </w:p>
    <w:p w14:paraId="0000001C" w14:textId="77777777" w:rsidR="00737B1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Updating Speaking &amp; Writing Center language in SI/WI Committee language (new language in red)</w:t>
      </w:r>
    </w:p>
    <w:p w14:paraId="0000001D" w14:textId="77777777" w:rsidR="00737B1B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2.8.8 Speaking Intensive Committee The committee consists of five faculty members appointed as described in section §2.7.2 and the </w:t>
      </w:r>
      <w:r>
        <w:rPr>
          <w:rFonts w:ascii="Calibri" w:eastAsia="Calibri" w:hAnsi="Calibri" w:cs="Calibri"/>
          <w:color w:val="FF0000"/>
        </w:rPr>
        <w:t xml:space="preserve">Faculty </w:t>
      </w:r>
      <w:r>
        <w:rPr>
          <w:rFonts w:ascii="Calibri" w:eastAsia="Calibri" w:hAnsi="Calibri" w:cs="Calibri"/>
        </w:rPr>
        <w:t xml:space="preserve">Director of the Speaking Intensive Program. </w:t>
      </w:r>
    </w:p>
    <w:p w14:paraId="0000001E" w14:textId="3402CC60" w:rsidR="00737B1B" w:rsidRPr="00C87F74" w:rsidRDefault="00000000">
      <w:pPr>
        <w:numPr>
          <w:ilvl w:val="3"/>
          <w:numId w:val="1"/>
        </w:numP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2.8.10 Writing Intensive Committee The committee consists of five faculty members appointed as described in section §2.7.2. The committee also includes the Director of the </w:t>
      </w:r>
      <w:r>
        <w:rPr>
          <w:rFonts w:ascii="Calibri" w:eastAsia="Calibri" w:hAnsi="Calibri" w:cs="Calibri"/>
          <w:color w:val="FF0000"/>
        </w:rPr>
        <w:t xml:space="preserve">Speaking &amp; </w:t>
      </w:r>
      <w:r>
        <w:rPr>
          <w:rFonts w:ascii="Calibri" w:eastAsia="Calibri" w:hAnsi="Calibri" w:cs="Calibri"/>
        </w:rPr>
        <w:t>Writing Center as a nonvoting ex officio member.</w:t>
      </w:r>
    </w:p>
    <w:p w14:paraId="2D36AC96" w14:textId="77777777" w:rsidR="00FF6F98" w:rsidRPr="00C87F74" w:rsidRDefault="00FF6F98" w:rsidP="00FF6F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The motion passed unanimously.</w:t>
      </w:r>
    </w:p>
    <w:p w14:paraId="0000001F" w14:textId="77777777" w:rsidR="00737B1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Faculty Handbook Description of UFC</w:t>
      </w:r>
    </w:p>
    <w:p w14:paraId="00000020" w14:textId="68704A99" w:rsidR="00737B1B" w:rsidRPr="00AD26B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Section 2.3.4: Membership and Organization of the UFC.  This section needs update</w:t>
      </w:r>
      <w:r>
        <w:rPr>
          <w:rFonts w:ascii="Calibri" w:eastAsia="Calibri" w:hAnsi="Calibri" w:cs="Calibri"/>
        </w:rPr>
        <w:t>s to align with recent department restructuring.</w:t>
      </w:r>
    </w:p>
    <w:p w14:paraId="36EAABAC" w14:textId="65EE6C63" w:rsidR="00AD26B4" w:rsidRPr="00AD26B4" w:rsidRDefault="00AD26B4" w:rsidP="00AD26B4">
      <w:pPr>
        <w:pStyle w:val="ListParagraph"/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60DAD">
        <w:rPr>
          <w:rFonts w:ascii="Calibri" w:eastAsia="Times New Roman" w:hAnsi="Calibri" w:cs="Calibri"/>
          <w:color w:val="000000"/>
        </w:rPr>
        <w:t>2.3.4 Membership and Organization of the UFC The UFC will be comprised of the following 18 members: three (3) faculty from the College of Education elected by COE faculty; three (3) faculty from the College of Business elected by COB faculty; nine (9) faculty members from the College of Arts and Sciences (elected by all CAS faculty) as follows: three (3) faculty elected from the health and STEM disciplines (biology, chemistry</w:t>
      </w:r>
      <w:r w:rsidRPr="00A60DAD">
        <w:rPr>
          <w:rFonts w:ascii="Calibri" w:eastAsia="Times New Roman" w:hAnsi="Calibri" w:cs="Calibri"/>
          <w:color w:val="FF0000"/>
        </w:rPr>
        <w:t>/physics</w:t>
      </w:r>
      <w:r w:rsidRPr="00A60DAD">
        <w:rPr>
          <w:rFonts w:ascii="Calibri" w:eastAsia="Times New Roman" w:hAnsi="Calibri" w:cs="Calibri"/>
          <w:color w:val="000000"/>
        </w:rPr>
        <w:t>, computer science, Earth/environmental sciences, mathematics, </w:t>
      </w:r>
      <w:r w:rsidRPr="00A60DAD">
        <w:rPr>
          <w:rFonts w:ascii="Calibri" w:eastAsia="Times New Roman" w:hAnsi="Calibri" w:cs="Calibri"/>
          <w:strike/>
          <w:color w:val="FF0000"/>
        </w:rPr>
        <w:t>physics,</w:t>
      </w:r>
      <w:r w:rsidRPr="00A60DAD">
        <w:rPr>
          <w:rFonts w:ascii="Calibri" w:eastAsia="Times New Roman" w:hAnsi="Calibri" w:cs="Calibri"/>
          <w:color w:val="FF0000"/>
        </w:rPr>
        <w:t> </w:t>
      </w:r>
      <w:r w:rsidRPr="00A60DAD">
        <w:rPr>
          <w:rFonts w:ascii="Calibri" w:eastAsia="Times New Roman" w:hAnsi="Calibri" w:cs="Calibri"/>
          <w:color w:val="000000"/>
        </w:rPr>
        <w:t>or health/physical education/recreation), three (3) faculty elected from the social sciences (economics, geography, history/American studies, historic preservation, political science/international affairs, psychology, or sociology/anthropology), and three (3) faculty elected from the arts and humanities (art/art history, classics/philosophy/religion, </w:t>
      </w:r>
      <w:r w:rsidRPr="00A60DAD">
        <w:rPr>
          <w:rFonts w:ascii="Calibri" w:eastAsia="Times New Roman" w:hAnsi="Calibri" w:cs="Calibri"/>
          <w:color w:val="FF0000"/>
        </w:rPr>
        <w:t xml:space="preserve">communication/digital </w:t>
      </w:r>
      <w:r w:rsidRPr="00A60DAD">
        <w:rPr>
          <w:rFonts w:ascii="Calibri" w:eastAsia="Times New Roman" w:hAnsi="Calibri" w:cs="Calibri"/>
          <w:color w:val="FF0000"/>
        </w:rPr>
        <w:lastRenderedPageBreak/>
        <w:t>studies, </w:t>
      </w:r>
      <w:r w:rsidRPr="00A60DAD">
        <w:rPr>
          <w:rFonts w:ascii="Calibri" w:eastAsia="Times New Roman" w:hAnsi="Calibri" w:cs="Calibri"/>
          <w:color w:val="000000"/>
        </w:rPr>
        <w:t>English/linguistics</w:t>
      </w:r>
      <w:r w:rsidRPr="00A60DAD">
        <w:rPr>
          <w:rFonts w:ascii="Calibri" w:eastAsia="Times New Roman" w:hAnsi="Calibri" w:cs="Calibri"/>
          <w:strike/>
          <w:color w:val="FF0000"/>
        </w:rPr>
        <w:t>/communication</w:t>
      </w:r>
      <w:r w:rsidRPr="00A60DAD">
        <w:rPr>
          <w:rFonts w:ascii="Calibri" w:eastAsia="Times New Roman" w:hAnsi="Calibri" w:cs="Calibri"/>
          <w:color w:val="000000"/>
        </w:rPr>
        <w:t>, modern languages/literatures, music, or theater/dance). Faculty will elect members of their own division. Additionally, three (3) faculty will serve as at-large council members and will be elected from the instructional faculty-at-large, for a total of eighteen (18) UFC members. The President, Provost, one staff representative selected by the Staff Advisory Council, one faculty representative from the College of Arts &amp; Science Department Chairs, and one student representative selected by the Student Government Association serve as nonvoting ex officio members.</w:t>
      </w:r>
    </w:p>
    <w:p w14:paraId="3EE590DE" w14:textId="7317C05F" w:rsidR="00FF6F98" w:rsidRPr="00C87F74" w:rsidRDefault="00FF6F98" w:rsidP="00FF6F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The motion passed unanimously.</w:t>
      </w:r>
    </w:p>
    <w:p w14:paraId="00000021" w14:textId="17549A46" w:rsidR="00737B1B" w:rsidRDefault="00000000" w:rsidP="00591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Announcements</w:t>
      </w:r>
    </w:p>
    <w:p w14:paraId="00000022" w14:textId="23AF29BA" w:rsidR="00737B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Adjournment</w:t>
      </w:r>
      <w:r w:rsidR="00FF6F98">
        <w:rPr>
          <w:rFonts w:ascii="Calibri" w:eastAsia="Calibri" w:hAnsi="Calibri" w:cs="Calibri"/>
          <w:color w:val="000000"/>
        </w:rPr>
        <w:t>: 2:45 pm </w:t>
      </w:r>
    </w:p>
    <w:p w14:paraId="00000023" w14:textId="77777777" w:rsidR="00737B1B" w:rsidRDefault="00737B1B">
      <w:pPr>
        <w:rPr>
          <w:rFonts w:ascii="Calibri" w:eastAsia="Calibri" w:hAnsi="Calibri" w:cs="Calibri"/>
          <w:color w:val="000000"/>
        </w:rPr>
      </w:pPr>
    </w:p>
    <w:sectPr w:rsidR="00737B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B0A"/>
    <w:multiLevelType w:val="hybridMultilevel"/>
    <w:tmpl w:val="BBFA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F1A"/>
    <w:multiLevelType w:val="multilevel"/>
    <w:tmpl w:val="FB2E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61412">
    <w:abstractNumId w:val="1"/>
  </w:num>
  <w:num w:numId="2" w16cid:durableId="1652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1B"/>
    <w:rsid w:val="000C5235"/>
    <w:rsid w:val="000E01B0"/>
    <w:rsid w:val="00185978"/>
    <w:rsid w:val="002E0C71"/>
    <w:rsid w:val="00315F8E"/>
    <w:rsid w:val="00374A46"/>
    <w:rsid w:val="003A02C1"/>
    <w:rsid w:val="00421AED"/>
    <w:rsid w:val="00435BE4"/>
    <w:rsid w:val="00451EE4"/>
    <w:rsid w:val="004A06DB"/>
    <w:rsid w:val="0059148A"/>
    <w:rsid w:val="005E46A2"/>
    <w:rsid w:val="0069793F"/>
    <w:rsid w:val="0073467D"/>
    <w:rsid w:val="00737B1B"/>
    <w:rsid w:val="007E3B5C"/>
    <w:rsid w:val="00987A27"/>
    <w:rsid w:val="00AD26B4"/>
    <w:rsid w:val="00B04B8E"/>
    <w:rsid w:val="00C87F74"/>
    <w:rsid w:val="00CD617A"/>
    <w:rsid w:val="00D01570"/>
    <w:rsid w:val="00DF0137"/>
    <w:rsid w:val="00ED6C75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29AD5"/>
  <w15:docId w15:val="{8A25FDF6-8B31-5840-9C9D-44E7E76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Yoon (eyoon)</cp:lastModifiedBy>
  <cp:revision>18</cp:revision>
  <dcterms:created xsi:type="dcterms:W3CDTF">2022-09-23T17:57:00Z</dcterms:created>
  <dcterms:modified xsi:type="dcterms:W3CDTF">2022-09-27T21:07:00Z</dcterms:modified>
</cp:coreProperties>
</file>