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84AA81A" w14:paraId="012A9AC2" wp14:textId="05EA8470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84AA81A" w:rsidR="5D717BA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Teaching Center Advisory Center Notes</w:t>
      </w:r>
    </w:p>
    <w:p xmlns:wp14="http://schemas.microsoft.com/office/word/2010/wordml" w:rsidP="784AA81A" w14:paraId="7747F3A6" wp14:textId="7FFFB889">
      <w:pPr>
        <w:pStyle w:val="Normal"/>
        <w:bidi w:val="0"/>
        <w:spacing w:before="0" w:beforeAutospacing="off" w:after="160" w:afterAutospacing="off" w:line="240" w:lineRule="auto"/>
        <w:ind w:left="0" w:right="0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84AA81A" w:rsidR="65734E3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January 28</w:t>
      </w:r>
      <w:r w:rsidRPr="784AA81A" w:rsidR="65734E3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784AA81A" w:rsidR="65734E3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2022</w:t>
      </w:r>
    </w:p>
    <w:p xmlns:wp14="http://schemas.microsoft.com/office/word/2010/wordml" w:rsidP="784AA81A" w14:paraId="294D3FCA" wp14:textId="09A6B2E7">
      <w:pPr>
        <w:pStyle w:val="Normal1"/>
        <w:spacing w:after="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5150C"/>
          <w:sz w:val="24"/>
          <w:szCs w:val="24"/>
          <w:lang w:val="en-US"/>
        </w:rPr>
      </w:pPr>
      <w:r w:rsidRPr="784AA81A" w:rsidR="5D717B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5150C"/>
          <w:sz w:val="24"/>
          <w:szCs w:val="24"/>
          <w:lang w:val="en"/>
        </w:rPr>
        <w:t>In attendance: Davis Oldham, Marcus Leppanen, Victoria Russell, Gonzalo Campos-</w:t>
      </w:r>
      <w:proofErr w:type="spellStart"/>
      <w:r w:rsidRPr="784AA81A" w:rsidR="5D717B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5150C"/>
          <w:sz w:val="24"/>
          <w:szCs w:val="24"/>
          <w:lang w:val="en"/>
        </w:rPr>
        <w:t>Dintrans</w:t>
      </w:r>
      <w:proofErr w:type="spellEnd"/>
      <w:r w:rsidRPr="784AA81A" w:rsidR="5D717B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5150C"/>
          <w:sz w:val="24"/>
          <w:szCs w:val="24"/>
          <w:lang w:val="en"/>
        </w:rPr>
        <w:t xml:space="preserve">, </w:t>
      </w:r>
      <w:r w:rsidRPr="784AA81A" w:rsidR="33A89F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5150C"/>
          <w:sz w:val="24"/>
          <w:szCs w:val="24"/>
          <w:lang w:val="en"/>
        </w:rPr>
        <w:t>Don Lee</w:t>
      </w:r>
    </w:p>
    <w:p xmlns:wp14="http://schemas.microsoft.com/office/word/2010/wordml" w:rsidP="784AA81A" w14:paraId="2E4B29B6" wp14:textId="07E5586F">
      <w:pPr>
        <w:pStyle w:val="Normal"/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5150C"/>
          <w:sz w:val="24"/>
          <w:szCs w:val="24"/>
          <w:lang w:val="en"/>
        </w:rPr>
      </w:pPr>
    </w:p>
    <w:p xmlns:wp14="http://schemas.microsoft.com/office/word/2010/wordml" w:rsidP="784AA81A" w14:paraId="71469DED" wp14:textId="38CADD5B">
      <w:pPr>
        <w:pStyle w:val="ListParagraph"/>
        <w:numPr>
          <w:ilvl w:val="0"/>
          <w:numId w:val="1"/>
        </w:numPr>
        <w:spacing w:after="160" w:line="24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84AA81A" w:rsidR="5D717B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Call to order at </w:t>
      </w:r>
      <w:r w:rsidRPr="784AA81A" w:rsidR="6F1DE7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</w:t>
      </w:r>
      <w:r w:rsidRPr="784AA81A" w:rsidR="5D717B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</w:t>
      </w:r>
      <w:r w:rsidRPr="784AA81A" w:rsidR="6F1DE7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:02 </w:t>
      </w:r>
      <w:r w:rsidRPr="784AA81A" w:rsidR="0078080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am</w:t>
      </w:r>
    </w:p>
    <w:p xmlns:wp14="http://schemas.microsoft.com/office/word/2010/wordml" w:rsidP="784AA81A" w14:paraId="590BC9E0" wp14:textId="53369C76">
      <w:pPr>
        <w:pStyle w:val="ListParagraph"/>
        <w:numPr>
          <w:ilvl w:val="0"/>
          <w:numId w:val="1"/>
        </w:numPr>
        <w:spacing w:after="160" w:line="24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84AA81A" w:rsidR="5D717B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New business</w:t>
      </w:r>
    </w:p>
    <w:p xmlns:wp14="http://schemas.microsoft.com/office/word/2010/wordml" w:rsidP="784AA81A" w14:paraId="7B254E11" wp14:textId="3DB50A91">
      <w:pPr>
        <w:pStyle w:val="ListParagraph"/>
        <w:numPr>
          <w:ilvl w:val="1"/>
          <w:numId w:val="1"/>
        </w:numPr>
        <w:spacing w:after="160" w:line="24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84AA81A" w:rsidR="77E883E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Discussion of the new committee structure following elimination of TCAC as a standing committee.</w:t>
      </w:r>
    </w:p>
    <w:p xmlns:wp14="http://schemas.microsoft.com/office/word/2010/wordml" w:rsidP="784AA81A" w14:paraId="3B9CF625" wp14:textId="10718E33">
      <w:pPr>
        <w:pStyle w:val="Normal"/>
        <w:spacing w:after="160" w:line="240" w:lineRule="auto"/>
        <w:ind w:left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84AA81A" w:rsidR="17D6CBC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Victoria reported on the needs of the new advisory group. The group </w:t>
      </w:r>
      <w:r w:rsidRPr="784AA81A" w:rsidR="0E45236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will likely meet once each semester. In the </w:t>
      </w:r>
      <w:r w:rsidRPr="784AA81A" w:rsidR="710361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beginning of the fall semester</w:t>
      </w:r>
      <w:r w:rsidRPr="784AA81A" w:rsidR="0E45236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the group will meet to assist in writing and reviewing the Center for Teaching </w:t>
      </w:r>
      <w:r w:rsidRPr="784AA81A" w:rsidR="0243FF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(CfT) </w:t>
      </w:r>
      <w:r w:rsidRPr="784AA81A" w:rsidR="0E45236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assessment report. </w:t>
      </w:r>
      <w:r w:rsidRPr="784AA81A" w:rsidR="7C7070F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 the spring, the focus will be on planning events for the future year.</w:t>
      </w:r>
    </w:p>
    <w:p xmlns:wp14="http://schemas.microsoft.com/office/word/2010/wordml" w:rsidP="784AA81A" w14:paraId="3831A72D" wp14:textId="58E6251E">
      <w:pPr>
        <w:pStyle w:val="Normal"/>
        <w:spacing w:after="160" w:line="240" w:lineRule="auto"/>
        <w:ind w:left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84AA81A" w:rsidR="086CAA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Currently the </w:t>
      </w:r>
      <w:proofErr w:type="spellStart"/>
      <w:r w:rsidRPr="784AA81A" w:rsidR="0619674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CfT</w:t>
      </w:r>
      <w:proofErr w:type="spellEnd"/>
      <w:r w:rsidRPr="784AA81A" w:rsidR="0619674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does not have a budget to support </w:t>
      </w:r>
      <w:r w:rsidRPr="784AA81A" w:rsidR="7D4232C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future </w:t>
      </w:r>
      <w:r w:rsidRPr="784AA81A" w:rsidR="0619674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fellows within the teaching center or provide other grant money</w:t>
      </w:r>
      <w:r w:rsidRPr="784AA81A" w:rsidR="5FD7038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(especially for pedagogical development during the summer).</w:t>
      </w:r>
      <w:r w:rsidRPr="784AA81A" w:rsidR="6B8A047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784AA81A" w:rsidR="5CE5541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members of the TCAC agreed that as a teaching-first institution </w:t>
      </w:r>
      <w:r w:rsidRPr="784AA81A" w:rsidR="7528FF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UMW should invest in the </w:t>
      </w:r>
      <w:proofErr w:type="spellStart"/>
      <w:r w:rsidRPr="784AA81A" w:rsidR="7528FF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CfT</w:t>
      </w:r>
      <w:proofErr w:type="spellEnd"/>
      <w:r w:rsidRPr="784AA81A" w:rsidR="7528FF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Should the </w:t>
      </w:r>
      <w:proofErr w:type="spellStart"/>
      <w:r w:rsidRPr="784AA81A" w:rsidR="7528FF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CfT</w:t>
      </w:r>
      <w:proofErr w:type="spellEnd"/>
      <w:r w:rsidRPr="784AA81A" w:rsidR="7528FF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is able to provide significant grant money, the future advisory group for the center will assist in reviewing applications and aw</w:t>
      </w:r>
      <w:r w:rsidRPr="784AA81A" w:rsidR="20A0A56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arding of grants.</w:t>
      </w:r>
      <w:r w:rsidRPr="784AA81A" w:rsidR="1C978C4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We also discussed the possibility of incorporating the </w:t>
      </w:r>
      <w:proofErr w:type="spellStart"/>
      <w:r w:rsidRPr="784AA81A" w:rsidR="1C978C4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CfT</w:t>
      </w:r>
      <w:proofErr w:type="spellEnd"/>
      <w:r w:rsidRPr="784AA81A" w:rsidR="1C978C4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into Giving Day </w:t>
      </w:r>
      <w:proofErr w:type="gramStart"/>
      <w:r w:rsidRPr="784AA81A" w:rsidR="1C978C4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as a way to</w:t>
      </w:r>
      <w:proofErr w:type="gramEnd"/>
      <w:r w:rsidRPr="784AA81A" w:rsidR="1C978C4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increase the budget. This is a challenge since many students do not interact with the teaching center</w:t>
      </w:r>
      <w:r w:rsidRPr="784AA81A" w:rsidR="0832F98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during their time at UMW.</w:t>
      </w:r>
    </w:p>
    <w:p xmlns:wp14="http://schemas.microsoft.com/office/word/2010/wordml" w:rsidP="784AA81A" w14:paraId="18DCA34B" wp14:textId="693B97B7">
      <w:pPr>
        <w:pStyle w:val="Normal"/>
        <w:spacing w:after="160" w:line="240" w:lineRule="auto"/>
        <w:ind w:left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84AA81A" w:rsidR="7C7070F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Victoria also suggested 8 as a good size for the group. The composition of the group should be from across ranks as well as </w:t>
      </w:r>
      <w:r w:rsidRPr="784AA81A" w:rsidR="0E7FACF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experience with the teaching center. </w:t>
      </w:r>
      <w:r w:rsidRPr="784AA81A" w:rsidR="5DF2A7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members will be chosen by Victoria, and will be advertised </w:t>
      </w:r>
      <w:proofErr w:type="gramStart"/>
      <w:r w:rsidRPr="784AA81A" w:rsidR="5DF2A7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to</w:t>
      </w:r>
      <w:proofErr w:type="gramEnd"/>
      <w:r w:rsidRPr="784AA81A" w:rsidR="5DF2A7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the campus community. </w:t>
      </w:r>
    </w:p>
    <w:p xmlns:wp14="http://schemas.microsoft.com/office/word/2010/wordml" w:rsidP="784AA81A" w14:paraId="1BBCB56D" wp14:textId="36EFBD5C">
      <w:pPr>
        <w:pStyle w:val="ListParagraph"/>
        <w:numPr>
          <w:ilvl w:val="1"/>
          <w:numId w:val="1"/>
        </w:numPr>
        <w:spacing w:after="160" w:line="24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84AA81A" w:rsidR="6A53E10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Update on the</w:t>
      </w:r>
      <w:r w:rsidRPr="784AA81A" w:rsidR="0FDFA1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role of the </w:t>
      </w:r>
      <w:proofErr w:type="spellStart"/>
      <w:r w:rsidRPr="784AA81A" w:rsidR="0FDFA1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CfT</w:t>
      </w:r>
      <w:proofErr w:type="spellEnd"/>
      <w:r w:rsidRPr="784AA81A" w:rsidR="0FDFA1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director in the strategic vision assessment</w:t>
      </w:r>
    </w:p>
    <w:p xmlns:wp14="http://schemas.microsoft.com/office/word/2010/wordml" w:rsidP="784AA81A" w14:paraId="59AC0BAB" wp14:textId="6DC6B1E2">
      <w:pPr>
        <w:pStyle w:val="Normal"/>
        <w:spacing w:after="160" w:line="240" w:lineRule="auto"/>
        <w:ind w:left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84AA81A" w:rsidR="0FDFA1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Victoria will chair the “Immersing our students in applied, impactful learning experiences” working group as part of UMW’s revisiting of the 2017 </w:t>
      </w:r>
      <w:r w:rsidRPr="784AA81A" w:rsidR="7598AA5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strategic vision. </w:t>
      </w:r>
      <w:r w:rsidRPr="784AA81A" w:rsidR="37DFB73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As part of that process, the TCAC will explore ways in which the </w:t>
      </w:r>
      <w:proofErr w:type="spellStart"/>
      <w:r w:rsidRPr="784AA81A" w:rsidR="37DFB73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CfT</w:t>
      </w:r>
      <w:proofErr w:type="spellEnd"/>
      <w:r w:rsidRPr="784AA81A" w:rsidR="37DFB73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can be involved in taking actions that could promote high-impact teaching goals (</w:t>
      </w:r>
      <w:proofErr w:type="gramStart"/>
      <w:r w:rsidRPr="784AA81A" w:rsidR="37DFB73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e.g.</w:t>
      </w:r>
      <w:proofErr w:type="gramEnd"/>
      <w:r w:rsidRPr="784AA81A" w:rsidR="37DFB73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working with faculty to develop an intentional approach to s</w:t>
      </w:r>
      <w:r w:rsidRPr="784AA81A" w:rsidR="25B4585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tudent retention). </w:t>
      </w:r>
    </w:p>
    <w:p xmlns:wp14="http://schemas.microsoft.com/office/word/2010/wordml" w:rsidP="784AA81A" w14:paraId="3320048A" wp14:textId="7F16614F">
      <w:pPr>
        <w:pStyle w:val="Normal"/>
        <w:spacing w:after="160" w:line="240" w:lineRule="auto"/>
        <w:ind w:left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84AA81A" w14:paraId="2C078E63" wp14:textId="721BCFC2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upp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C6E99B2"/>
    <w:rsid w:val="004912B0"/>
    <w:rsid w:val="0078080F"/>
    <w:rsid w:val="00C8F353"/>
    <w:rsid w:val="01566A22"/>
    <w:rsid w:val="0243FF7A"/>
    <w:rsid w:val="024F4EA3"/>
    <w:rsid w:val="031871F4"/>
    <w:rsid w:val="03A75705"/>
    <w:rsid w:val="06196746"/>
    <w:rsid w:val="0832F98E"/>
    <w:rsid w:val="086CAA76"/>
    <w:rsid w:val="093B667B"/>
    <w:rsid w:val="0966A826"/>
    <w:rsid w:val="0A4925B1"/>
    <w:rsid w:val="0A60D350"/>
    <w:rsid w:val="0B19C6A0"/>
    <w:rsid w:val="0D296BC0"/>
    <w:rsid w:val="0D99EED0"/>
    <w:rsid w:val="0E45236D"/>
    <w:rsid w:val="0E7FACF1"/>
    <w:rsid w:val="0F35BF31"/>
    <w:rsid w:val="0FDFA15D"/>
    <w:rsid w:val="126D5FF3"/>
    <w:rsid w:val="12D10DEA"/>
    <w:rsid w:val="16BC30C9"/>
    <w:rsid w:val="16DE8F24"/>
    <w:rsid w:val="17D6CBCB"/>
    <w:rsid w:val="19404F6E"/>
    <w:rsid w:val="1C0F3074"/>
    <w:rsid w:val="1C978C4F"/>
    <w:rsid w:val="1E8AAD30"/>
    <w:rsid w:val="20A0A56D"/>
    <w:rsid w:val="25B45850"/>
    <w:rsid w:val="260A3DA0"/>
    <w:rsid w:val="270AA7E3"/>
    <w:rsid w:val="2756F734"/>
    <w:rsid w:val="2A0D2CD1"/>
    <w:rsid w:val="2AF24399"/>
    <w:rsid w:val="2D68AE90"/>
    <w:rsid w:val="2DE744B2"/>
    <w:rsid w:val="30A4E2D9"/>
    <w:rsid w:val="322FCDA8"/>
    <w:rsid w:val="33A89F97"/>
    <w:rsid w:val="343E57D6"/>
    <w:rsid w:val="353EDF80"/>
    <w:rsid w:val="35E02E6F"/>
    <w:rsid w:val="3714245D"/>
    <w:rsid w:val="37DFB738"/>
    <w:rsid w:val="38AB6137"/>
    <w:rsid w:val="390C5D14"/>
    <w:rsid w:val="39D248CA"/>
    <w:rsid w:val="3F1AA2BB"/>
    <w:rsid w:val="40418A4E"/>
    <w:rsid w:val="40B6731C"/>
    <w:rsid w:val="41B3300D"/>
    <w:rsid w:val="43792B10"/>
    <w:rsid w:val="460E4B0A"/>
    <w:rsid w:val="474D453C"/>
    <w:rsid w:val="4C011349"/>
    <w:rsid w:val="4C6E99B2"/>
    <w:rsid w:val="4F241F35"/>
    <w:rsid w:val="4F38B40B"/>
    <w:rsid w:val="4FA11013"/>
    <w:rsid w:val="50D4846C"/>
    <w:rsid w:val="527054CD"/>
    <w:rsid w:val="52E7416C"/>
    <w:rsid w:val="59B9EA7B"/>
    <w:rsid w:val="5A7B66B2"/>
    <w:rsid w:val="5AD92AF4"/>
    <w:rsid w:val="5CE55419"/>
    <w:rsid w:val="5D717BA0"/>
    <w:rsid w:val="5D9F0C70"/>
    <w:rsid w:val="5DB30774"/>
    <w:rsid w:val="5DF2A71D"/>
    <w:rsid w:val="5F9C4EBD"/>
    <w:rsid w:val="5FD70381"/>
    <w:rsid w:val="622009A8"/>
    <w:rsid w:val="65734E3C"/>
    <w:rsid w:val="67D0D659"/>
    <w:rsid w:val="681B5BF3"/>
    <w:rsid w:val="695B6BE3"/>
    <w:rsid w:val="6A53E10E"/>
    <w:rsid w:val="6AEF4EBE"/>
    <w:rsid w:val="6AF73C44"/>
    <w:rsid w:val="6B8A0474"/>
    <w:rsid w:val="6C5FE805"/>
    <w:rsid w:val="6C8B1F1F"/>
    <w:rsid w:val="6CEECD16"/>
    <w:rsid w:val="6D9A32CD"/>
    <w:rsid w:val="6E8A9D77"/>
    <w:rsid w:val="6E8F30FE"/>
    <w:rsid w:val="6F1DE76A"/>
    <w:rsid w:val="71036161"/>
    <w:rsid w:val="72E274BC"/>
    <w:rsid w:val="73586DC4"/>
    <w:rsid w:val="7528FF67"/>
    <w:rsid w:val="7598AA59"/>
    <w:rsid w:val="77B14245"/>
    <w:rsid w:val="77D5BF4C"/>
    <w:rsid w:val="77E883ED"/>
    <w:rsid w:val="784AA81A"/>
    <w:rsid w:val="7C7070F1"/>
    <w:rsid w:val="7CA9306F"/>
    <w:rsid w:val="7D4232C3"/>
    <w:rsid w:val="7F17A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E99B2"/>
  <w15:chartTrackingRefBased/>
  <w15:docId w15:val="{8380D791-D64A-45CC-83F1-8321E7D1D70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1" w:customStyle="true">
    <w:uiPriority w:val="1"/>
    <w:name w:val="Normal1"/>
    <w:basedOn w:val="Normal"/>
    <w:rsid w:val="784AA81A"/>
    <w:rPr>
      <w:rFonts w:ascii="Arial" w:hAnsi="Arial" w:eastAsia="Arial" w:cs="Arial"/>
      <w:lang w:val="en"/>
    </w:rPr>
    <w:pPr>
      <w:spacing w:after="0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7ab96dc5f4e84b3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2022-02-03T01:43:47.4434778Z</dcterms:created>
  <dcterms:modified xsi:type="dcterms:W3CDTF">2022-02-03T02:17:17.5369037Z</dcterms:modified>
  <dc:creator>Davis Oldham (eoldham)</dc:creator>
  <lastModifiedBy>Davis Oldham (eoldham)</lastModifiedBy>
</coreProperties>
</file>