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77777777" w:rsidR="00073090" w:rsidRPr="0074309D" w:rsidRDefault="00073090"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121FB9E8" w14:textId="77777777" w:rsidR="008C223C" w:rsidRPr="0074309D" w:rsidRDefault="008C223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sidRPr="0074309D">
        <w:rPr>
          <w:rFonts w:asciiTheme="minorHAnsi" w:eastAsia="Times New Roman" w:hAnsiTheme="minorHAnsi" w:cstheme="minorHAnsi"/>
          <w:color w:val="000000" w:themeColor="text1"/>
          <w:kern w:val="36"/>
          <w:szCs w:val="24"/>
          <w:lang w:val="en"/>
        </w:rPr>
        <w:t xml:space="preserve">Agenda </w:t>
      </w:r>
    </w:p>
    <w:p w14:paraId="662BAE67" w14:textId="5AA883AA" w:rsidR="008C223C" w:rsidRPr="0074309D" w:rsidRDefault="008C223C"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 xml:space="preserve">UMW </w:t>
      </w:r>
      <w:r w:rsidR="00AA252A" w:rsidRPr="0074309D">
        <w:rPr>
          <w:rFonts w:asciiTheme="minorHAnsi" w:eastAsia="Times New Roman" w:hAnsiTheme="minorHAnsi" w:cstheme="minorHAnsi"/>
          <w:color w:val="000000" w:themeColor="text1"/>
          <w:szCs w:val="24"/>
          <w:lang w:val="en"/>
        </w:rPr>
        <w:t>University Faculty Organization Committee</w:t>
      </w:r>
    </w:p>
    <w:p w14:paraId="34CE9D4E" w14:textId="3E32573E" w:rsidR="008C223C" w:rsidRPr="0074309D" w:rsidRDefault="00A122EF" w:rsidP="008C223C">
      <w:pPr>
        <w:spacing w:before="180" w:after="180" w:line="240" w:lineRule="auto"/>
        <w:jc w:val="center"/>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January 10, 2022</w:t>
      </w:r>
      <w:r w:rsidR="008C223C" w:rsidRPr="0074309D">
        <w:rPr>
          <w:rFonts w:asciiTheme="minorHAnsi" w:eastAsia="Times New Roman" w:hAnsiTheme="minorHAnsi" w:cstheme="minorHAnsi"/>
          <w:color w:val="000000" w:themeColor="text1"/>
          <w:szCs w:val="24"/>
          <w:lang w:val="en"/>
        </w:rPr>
        <w:t xml:space="preserve">, </w:t>
      </w:r>
      <w:r w:rsidR="0074309D" w:rsidRPr="0074309D">
        <w:rPr>
          <w:rFonts w:asciiTheme="minorHAnsi" w:eastAsia="Times New Roman" w:hAnsiTheme="minorHAnsi" w:cstheme="minorHAnsi"/>
          <w:color w:val="000000" w:themeColor="text1"/>
          <w:szCs w:val="24"/>
          <w:lang w:val="en"/>
        </w:rPr>
        <w:t>2-3 PM</w:t>
      </w:r>
    </w:p>
    <w:p w14:paraId="006D31A8" w14:textId="7CA7DAC2" w:rsidR="00AA252A" w:rsidRDefault="008858FD" w:rsidP="008C223C">
      <w:pPr>
        <w:spacing w:before="180" w:after="180" w:line="240" w:lineRule="auto"/>
        <w:jc w:val="center"/>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via Zoom</w:t>
      </w:r>
    </w:p>
    <w:p w14:paraId="4E80347E" w14:textId="43AA76FB" w:rsidR="00EE116A" w:rsidRPr="00EE116A" w:rsidRDefault="00EE116A" w:rsidP="00EE116A">
      <w:pPr>
        <w:spacing w:before="180" w:after="180" w:line="240" w:lineRule="auto"/>
        <w:rPr>
          <w:rFonts w:ascii="Calibri" w:eastAsia="Times New Roman" w:hAnsi="Calibri" w:cs="Calibri"/>
          <w:color w:val="000000" w:themeColor="text1"/>
          <w:szCs w:val="24"/>
          <w:lang w:val="en"/>
        </w:rPr>
      </w:pPr>
      <w:r w:rsidRPr="001B1B29">
        <w:rPr>
          <w:rFonts w:ascii="Calibri" w:eastAsia="Times New Roman" w:hAnsi="Calibri" w:cs="Calibri"/>
          <w:color w:val="000000" w:themeColor="text1"/>
          <w:szCs w:val="24"/>
          <w:lang w:val="en"/>
        </w:rPr>
        <w:t>In attendance: Melissa Wells (Chair), Kelly Yoon (</w:t>
      </w:r>
      <w:proofErr w:type="spellStart"/>
      <w:r w:rsidRPr="001B1B29">
        <w:rPr>
          <w:rFonts w:ascii="Calibri" w:eastAsia="Times New Roman" w:hAnsi="Calibri" w:cs="Calibri"/>
          <w:color w:val="000000" w:themeColor="text1"/>
          <w:szCs w:val="24"/>
          <w:lang w:val="en"/>
        </w:rPr>
        <w:t>Seceratary</w:t>
      </w:r>
      <w:proofErr w:type="spellEnd"/>
      <w:r w:rsidRPr="001B1B29">
        <w:rPr>
          <w:rFonts w:ascii="Calibri" w:eastAsia="Times New Roman" w:hAnsi="Calibri" w:cs="Calibri"/>
          <w:color w:val="000000" w:themeColor="text1"/>
          <w:szCs w:val="24"/>
          <w:lang w:val="en"/>
        </w:rPr>
        <w:t xml:space="preserve">), </w:t>
      </w:r>
      <w:proofErr w:type="spellStart"/>
      <w:r w:rsidRPr="001B1B29">
        <w:rPr>
          <w:rFonts w:ascii="Calibri" w:eastAsia="Times New Roman" w:hAnsi="Calibri" w:cs="Calibri"/>
          <w:color w:val="000000" w:themeColor="text1"/>
          <w:szCs w:val="24"/>
          <w:lang w:val="en"/>
        </w:rPr>
        <w:t>Smita</w:t>
      </w:r>
      <w:proofErr w:type="spellEnd"/>
      <w:r w:rsidRPr="001B1B29">
        <w:rPr>
          <w:rFonts w:ascii="Calibri" w:eastAsia="Times New Roman" w:hAnsi="Calibri" w:cs="Calibri"/>
          <w:color w:val="000000" w:themeColor="text1"/>
          <w:szCs w:val="24"/>
          <w:lang w:val="en"/>
        </w:rPr>
        <w:t xml:space="preserve"> Jain Oxford,</w:t>
      </w:r>
      <w:r>
        <w:rPr>
          <w:rFonts w:ascii="Calibri" w:eastAsia="Times New Roman" w:hAnsi="Calibri" w:cs="Calibri"/>
          <w:color w:val="000000" w:themeColor="text1"/>
          <w:szCs w:val="24"/>
          <w:lang w:val="en"/>
        </w:rPr>
        <w:t xml:space="preserve"> Brad </w:t>
      </w:r>
      <w:proofErr w:type="spellStart"/>
      <w:r>
        <w:rPr>
          <w:rFonts w:ascii="Calibri" w:eastAsia="Times New Roman" w:hAnsi="Calibri" w:cs="Calibri"/>
          <w:color w:val="000000" w:themeColor="text1"/>
          <w:szCs w:val="24"/>
          <w:lang w:val="en"/>
        </w:rPr>
        <w:t>Lamphere</w:t>
      </w:r>
      <w:proofErr w:type="spellEnd"/>
      <w:r w:rsidRPr="001B1B29">
        <w:rPr>
          <w:rFonts w:ascii="Calibri" w:eastAsia="Times New Roman" w:hAnsi="Calibri" w:cs="Calibri"/>
          <w:color w:val="000000" w:themeColor="text1"/>
          <w:szCs w:val="24"/>
          <w:lang w:val="en"/>
        </w:rPr>
        <w:t xml:space="preserve"> Kevin Good, Brooks Kuykendall</w:t>
      </w:r>
    </w:p>
    <w:p w14:paraId="38740FDA" w14:textId="7A12AEF6" w:rsidR="008C223C" w:rsidRDefault="008C223C"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Call to Order</w:t>
      </w:r>
      <w:r w:rsidR="00DC1E28">
        <w:rPr>
          <w:rFonts w:asciiTheme="minorHAnsi" w:eastAsia="Times New Roman" w:hAnsiTheme="minorHAnsi" w:cstheme="minorHAnsi"/>
          <w:color w:val="000000" w:themeColor="text1"/>
          <w:szCs w:val="24"/>
          <w:lang w:val="en"/>
        </w:rPr>
        <w:t xml:space="preserve">: 2:07 pm </w:t>
      </w:r>
    </w:p>
    <w:p w14:paraId="1FBC5068" w14:textId="4AE9B5FA" w:rsidR="00952F16" w:rsidRPr="0074309D" w:rsidRDefault="00952F16" w:rsidP="002F4FA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 xml:space="preserve">Approval of minutes </w:t>
      </w:r>
      <w:r w:rsidR="0096420B">
        <w:rPr>
          <w:rFonts w:asciiTheme="minorHAnsi" w:eastAsia="Times New Roman" w:hAnsiTheme="minorHAnsi" w:cstheme="minorHAnsi"/>
          <w:color w:val="000000" w:themeColor="text1"/>
          <w:szCs w:val="24"/>
          <w:lang w:val="en"/>
        </w:rPr>
        <w:t>(</w:t>
      </w:r>
      <w:r w:rsidR="00B20A6C">
        <w:rPr>
          <w:rFonts w:asciiTheme="minorHAnsi" w:eastAsia="Times New Roman" w:hAnsiTheme="minorHAnsi" w:cstheme="minorHAnsi"/>
          <w:color w:val="000000" w:themeColor="text1"/>
          <w:szCs w:val="24"/>
          <w:lang w:val="en"/>
        </w:rPr>
        <w:t>November 8</w:t>
      </w:r>
      <w:r w:rsidR="0096420B">
        <w:rPr>
          <w:rFonts w:asciiTheme="minorHAnsi" w:eastAsia="Times New Roman" w:hAnsiTheme="minorHAnsi" w:cstheme="minorHAnsi"/>
          <w:color w:val="000000" w:themeColor="text1"/>
          <w:szCs w:val="24"/>
          <w:lang w:val="en"/>
        </w:rPr>
        <w:t>, 2021)</w:t>
      </w:r>
      <w:r w:rsidR="00920F00">
        <w:rPr>
          <w:rFonts w:asciiTheme="minorHAnsi" w:eastAsia="Times New Roman" w:hAnsiTheme="minorHAnsi" w:cstheme="minorHAnsi"/>
          <w:color w:val="000000" w:themeColor="text1"/>
          <w:szCs w:val="24"/>
          <w:lang w:val="en"/>
        </w:rPr>
        <w:t xml:space="preserve"> occurred via email.</w:t>
      </w:r>
    </w:p>
    <w:p w14:paraId="55936FEE" w14:textId="6A338A89" w:rsidR="00923738" w:rsidRDefault="00FE3DA5" w:rsidP="00AA252A">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Ongoing</w:t>
      </w:r>
      <w:r w:rsidR="002F4FAA" w:rsidRPr="0074309D">
        <w:rPr>
          <w:rFonts w:asciiTheme="minorHAnsi" w:eastAsia="Times New Roman" w:hAnsiTheme="minorHAnsi" w:cstheme="minorHAnsi"/>
          <w:color w:val="000000" w:themeColor="text1"/>
          <w:szCs w:val="24"/>
          <w:lang w:val="en"/>
        </w:rPr>
        <w:t xml:space="preserve"> Business</w:t>
      </w:r>
    </w:p>
    <w:p w14:paraId="6FDEE724" w14:textId="29224249" w:rsidR="002A2043" w:rsidRDefault="002A2043" w:rsidP="00DF0E59">
      <w:pPr>
        <w:pStyle w:val="ListParagraph"/>
        <w:numPr>
          <w:ilvl w:val="1"/>
          <w:numId w:val="2"/>
        </w:numPr>
        <w:spacing w:before="180" w:after="180" w:line="240" w:lineRule="auto"/>
        <w:rPr>
          <w:rFonts w:asciiTheme="minorHAnsi" w:eastAsia="Times New Roman" w:hAnsiTheme="minorHAnsi" w:cstheme="minorHAnsi"/>
          <w:color w:val="000000" w:themeColor="text1"/>
          <w:szCs w:val="24"/>
          <w:lang w:val="en"/>
        </w:rPr>
      </w:pPr>
      <w:r>
        <w:rPr>
          <w:rFonts w:asciiTheme="minorHAnsi" w:eastAsia="Times New Roman" w:hAnsiTheme="minorHAnsi" w:cstheme="minorHAnsi"/>
          <w:color w:val="000000" w:themeColor="text1"/>
          <w:szCs w:val="24"/>
          <w:lang w:val="en"/>
        </w:rPr>
        <w:t>Digital organization of resources</w:t>
      </w:r>
    </w:p>
    <w:p w14:paraId="576B2294" w14:textId="1F36B933" w:rsidR="00DC1E28" w:rsidRPr="00DC1E28" w:rsidRDefault="003462CB" w:rsidP="00DC1E28">
      <w:pPr>
        <w:pStyle w:val="ListParagraph"/>
        <w:numPr>
          <w:ilvl w:val="1"/>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“2021-2022 Committees &amp; Officers” document</w:t>
      </w:r>
    </w:p>
    <w:p w14:paraId="12539390" w14:textId="116BA908" w:rsidR="003462CB" w:rsidRPr="00DC1E28" w:rsidRDefault="003462CB" w:rsidP="00D26532">
      <w:pPr>
        <w:pStyle w:val="ListParagraph"/>
        <w:numPr>
          <w:ilvl w:val="2"/>
          <w:numId w:val="2"/>
        </w:numPr>
        <w:spacing w:before="180" w:after="180" w:line="240" w:lineRule="auto"/>
        <w:rPr>
          <w:color w:val="000000" w:themeColor="text1"/>
          <w:szCs w:val="24"/>
          <w:lang w:val="en"/>
        </w:rPr>
      </w:pPr>
      <w:r w:rsidRPr="30695E07">
        <w:rPr>
          <w:rFonts w:asciiTheme="minorHAnsi" w:eastAsia="Times New Roman" w:hAnsiTheme="minorHAnsi"/>
          <w:color w:val="000000" w:themeColor="text1"/>
          <w:lang w:val="en"/>
        </w:rPr>
        <w:t>Student representatives</w:t>
      </w:r>
      <w:r w:rsidR="00D26532">
        <w:rPr>
          <w:rFonts w:asciiTheme="minorHAnsi" w:eastAsia="Times New Roman" w:hAnsiTheme="minorHAnsi"/>
          <w:color w:val="000000" w:themeColor="text1"/>
          <w:lang w:val="en"/>
        </w:rPr>
        <w:t xml:space="preserve"> on </w:t>
      </w:r>
      <w:r w:rsidRPr="00D26532">
        <w:rPr>
          <w:rFonts w:asciiTheme="minorHAnsi" w:eastAsia="Times New Roman" w:hAnsiTheme="minorHAnsi"/>
          <w:color w:val="000000" w:themeColor="text1"/>
          <w:lang w:val="en"/>
        </w:rPr>
        <w:t xml:space="preserve">Academic Affairs:  </w:t>
      </w:r>
      <w:r w:rsidR="00974635">
        <w:rPr>
          <w:rFonts w:asciiTheme="minorHAnsi" w:eastAsia="Times New Roman" w:hAnsiTheme="minorHAnsi"/>
          <w:color w:val="000000" w:themeColor="text1"/>
          <w:lang w:val="en"/>
        </w:rPr>
        <w:t>Kaylah Lightfoot, Sarah Bazemore</w:t>
      </w:r>
    </w:p>
    <w:p w14:paraId="5704AA01" w14:textId="53713EDB" w:rsidR="00DC1E28" w:rsidRPr="00DC1E28" w:rsidRDefault="00DC1E28" w:rsidP="00DC1E28">
      <w:pPr>
        <w:pStyle w:val="ListParagraph"/>
        <w:numPr>
          <w:ilvl w:val="3"/>
          <w:numId w:val="2"/>
        </w:numPr>
        <w:spacing w:before="180" w:after="180" w:line="240" w:lineRule="auto"/>
        <w:rPr>
          <w:color w:val="000000" w:themeColor="text1"/>
          <w:szCs w:val="24"/>
          <w:lang w:val="en"/>
        </w:rPr>
      </w:pPr>
      <w:r>
        <w:rPr>
          <w:rFonts w:asciiTheme="minorHAnsi" w:eastAsia="Times New Roman" w:hAnsiTheme="minorHAnsi"/>
          <w:color w:val="000000" w:themeColor="text1"/>
          <w:lang w:val="en"/>
        </w:rPr>
        <w:t xml:space="preserve">UFOC Discussion: SGA president appoints </w:t>
      </w:r>
      <w:proofErr w:type="gramStart"/>
      <w:r>
        <w:rPr>
          <w:rFonts w:asciiTheme="minorHAnsi" w:eastAsia="Times New Roman" w:hAnsiTheme="minorHAnsi"/>
          <w:color w:val="000000" w:themeColor="text1"/>
          <w:lang w:val="en"/>
        </w:rPr>
        <w:t>people</w:t>
      </w:r>
      <w:proofErr w:type="gramEnd"/>
      <w:r>
        <w:rPr>
          <w:rFonts w:asciiTheme="minorHAnsi" w:eastAsia="Times New Roman" w:hAnsiTheme="minorHAnsi"/>
          <w:color w:val="000000" w:themeColor="text1"/>
          <w:lang w:val="en"/>
        </w:rPr>
        <w:t xml:space="preserve"> and </w:t>
      </w:r>
      <w:r w:rsidR="00EE116A">
        <w:rPr>
          <w:rFonts w:asciiTheme="minorHAnsi" w:eastAsia="Times New Roman" w:hAnsiTheme="minorHAnsi"/>
          <w:color w:val="000000" w:themeColor="text1"/>
          <w:lang w:val="en"/>
        </w:rPr>
        <w:t xml:space="preserve">the </w:t>
      </w:r>
      <w:r>
        <w:rPr>
          <w:rFonts w:asciiTheme="minorHAnsi" w:eastAsia="Times New Roman" w:hAnsiTheme="minorHAnsi"/>
          <w:color w:val="000000" w:themeColor="text1"/>
          <w:lang w:val="en"/>
        </w:rPr>
        <w:t xml:space="preserve">president </w:t>
      </w:r>
      <w:proofErr w:type="spellStart"/>
      <w:r>
        <w:rPr>
          <w:rFonts w:asciiTheme="minorHAnsi" w:eastAsia="Times New Roman" w:hAnsiTheme="minorHAnsi"/>
          <w:color w:val="000000" w:themeColor="text1"/>
          <w:lang w:val="en"/>
        </w:rPr>
        <w:t>Paino</w:t>
      </w:r>
      <w:proofErr w:type="spellEnd"/>
      <w:r>
        <w:rPr>
          <w:rFonts w:asciiTheme="minorHAnsi" w:eastAsia="Times New Roman" w:hAnsiTheme="minorHAnsi"/>
          <w:color w:val="000000" w:themeColor="text1"/>
          <w:lang w:val="en"/>
        </w:rPr>
        <w:t xml:space="preserve"> confirms that appointment </w:t>
      </w:r>
    </w:p>
    <w:p w14:paraId="6DC9A3B3" w14:textId="01BBB5F8" w:rsidR="00DC1E28" w:rsidRPr="001416D4" w:rsidRDefault="00DC1E28" w:rsidP="00DC1E28">
      <w:pPr>
        <w:pStyle w:val="ListParagraph"/>
        <w:numPr>
          <w:ilvl w:val="4"/>
          <w:numId w:val="2"/>
        </w:numPr>
        <w:spacing w:before="180" w:after="180" w:line="240" w:lineRule="auto"/>
        <w:rPr>
          <w:color w:val="000000" w:themeColor="text1"/>
          <w:szCs w:val="24"/>
          <w:lang w:val="en"/>
        </w:rPr>
      </w:pPr>
      <w:r>
        <w:rPr>
          <w:rFonts w:asciiTheme="minorHAnsi" w:eastAsia="Times New Roman" w:hAnsiTheme="minorHAnsi"/>
          <w:color w:val="000000" w:themeColor="text1"/>
          <w:lang w:val="en"/>
        </w:rPr>
        <w:t xml:space="preserve">MW will update this </w:t>
      </w:r>
    </w:p>
    <w:p w14:paraId="689FC7C5" w14:textId="77777777" w:rsidR="00024A5A" w:rsidRPr="00024A5A" w:rsidRDefault="00974635" w:rsidP="00024A5A">
      <w:pPr>
        <w:pStyle w:val="ListParagraph"/>
        <w:numPr>
          <w:ilvl w:val="1"/>
          <w:numId w:val="2"/>
        </w:numPr>
        <w:spacing w:before="180" w:after="180" w:line="240" w:lineRule="auto"/>
        <w:rPr>
          <w:color w:val="000000" w:themeColor="text1"/>
          <w:szCs w:val="24"/>
          <w:lang w:val="en"/>
        </w:rPr>
      </w:pPr>
      <w:r>
        <w:rPr>
          <w:rFonts w:asciiTheme="minorHAnsi" w:eastAsia="Times New Roman" w:hAnsiTheme="minorHAnsi"/>
          <w:color w:val="000000" w:themeColor="text1"/>
          <w:lang w:val="en"/>
        </w:rPr>
        <w:t>Fall 2021 replacement election results</w:t>
      </w:r>
      <w:r w:rsidR="001271C3">
        <w:rPr>
          <w:rFonts w:asciiTheme="minorHAnsi" w:eastAsia="Times New Roman" w:hAnsiTheme="minorHAnsi"/>
          <w:color w:val="000000" w:themeColor="text1"/>
          <w:lang w:val="en"/>
        </w:rPr>
        <w:t xml:space="preserve"> (effective Spring 2022)</w:t>
      </w:r>
    </w:p>
    <w:p w14:paraId="52FE2B43" w14:textId="77777777" w:rsidR="00024A5A" w:rsidRPr="00024A5A" w:rsidRDefault="00024A5A" w:rsidP="00024A5A">
      <w:pPr>
        <w:pStyle w:val="ListParagraph"/>
        <w:numPr>
          <w:ilvl w:val="2"/>
          <w:numId w:val="2"/>
        </w:numPr>
        <w:spacing w:before="180" w:after="180" w:line="240" w:lineRule="auto"/>
        <w:rPr>
          <w:color w:val="000000" w:themeColor="text1"/>
          <w:szCs w:val="24"/>
          <w:lang w:val="en"/>
        </w:rPr>
      </w:pPr>
      <w:r w:rsidRPr="00024A5A">
        <w:rPr>
          <w:rFonts w:ascii="Calibri" w:eastAsia="Times New Roman" w:hAnsi="Calibri" w:cs="Calibri"/>
          <w:color w:val="000000"/>
          <w:szCs w:val="24"/>
        </w:rPr>
        <w:t>Academic Affairs Committee (CAS Rep):  Jennifer Magee</w:t>
      </w:r>
    </w:p>
    <w:p w14:paraId="5B85AAD3" w14:textId="77777777" w:rsidR="00024A5A" w:rsidRPr="00024A5A" w:rsidRDefault="00024A5A" w:rsidP="00024A5A">
      <w:pPr>
        <w:pStyle w:val="ListParagraph"/>
        <w:numPr>
          <w:ilvl w:val="2"/>
          <w:numId w:val="2"/>
        </w:numPr>
        <w:spacing w:before="180" w:after="180" w:line="240" w:lineRule="auto"/>
        <w:rPr>
          <w:color w:val="000000" w:themeColor="text1"/>
          <w:szCs w:val="24"/>
          <w:lang w:val="en"/>
        </w:rPr>
      </w:pPr>
      <w:r w:rsidRPr="00024A5A">
        <w:rPr>
          <w:rFonts w:ascii="Calibri" w:eastAsia="Times New Roman" w:hAnsi="Calibri" w:cs="Calibri"/>
          <w:color w:val="000000"/>
          <w:szCs w:val="24"/>
        </w:rPr>
        <w:t>Teaching Center Advisory Committee (at large rep):  Don Lee</w:t>
      </w:r>
    </w:p>
    <w:p w14:paraId="2A73BB98" w14:textId="77777777" w:rsidR="00024A5A" w:rsidRPr="00024A5A" w:rsidRDefault="00024A5A" w:rsidP="00024A5A">
      <w:pPr>
        <w:pStyle w:val="ListParagraph"/>
        <w:numPr>
          <w:ilvl w:val="2"/>
          <w:numId w:val="2"/>
        </w:numPr>
        <w:spacing w:before="180" w:after="180" w:line="240" w:lineRule="auto"/>
        <w:rPr>
          <w:color w:val="000000" w:themeColor="text1"/>
          <w:szCs w:val="24"/>
          <w:lang w:val="en"/>
        </w:rPr>
      </w:pPr>
      <w:r w:rsidRPr="00024A5A">
        <w:rPr>
          <w:rFonts w:ascii="Calibri" w:eastAsia="Times New Roman" w:hAnsi="Calibri" w:cs="Calibri"/>
          <w:color w:val="000000"/>
          <w:szCs w:val="24"/>
        </w:rPr>
        <w:t xml:space="preserve">University Faculty Council (Arts &amp; Humanities rep):  Ben </w:t>
      </w:r>
      <w:proofErr w:type="spellStart"/>
      <w:r w:rsidRPr="00024A5A">
        <w:rPr>
          <w:rFonts w:ascii="Calibri" w:eastAsia="Times New Roman" w:hAnsi="Calibri" w:cs="Calibri"/>
          <w:color w:val="000000"/>
          <w:szCs w:val="24"/>
        </w:rPr>
        <w:t>LaBreche</w:t>
      </w:r>
      <w:proofErr w:type="spellEnd"/>
    </w:p>
    <w:p w14:paraId="151E5916" w14:textId="6A6D4D37" w:rsidR="00974635" w:rsidRPr="00024A5A" w:rsidRDefault="00024A5A" w:rsidP="00024A5A">
      <w:pPr>
        <w:pStyle w:val="ListParagraph"/>
        <w:numPr>
          <w:ilvl w:val="2"/>
          <w:numId w:val="2"/>
        </w:numPr>
        <w:spacing w:before="180" w:after="180" w:line="240" w:lineRule="auto"/>
        <w:rPr>
          <w:color w:val="000000" w:themeColor="text1"/>
          <w:szCs w:val="24"/>
          <w:lang w:val="en"/>
        </w:rPr>
      </w:pPr>
      <w:r w:rsidRPr="00024A5A">
        <w:rPr>
          <w:rFonts w:ascii="Calibri" w:eastAsia="Times New Roman" w:hAnsi="Calibri" w:cs="Calibri"/>
          <w:color w:val="000000"/>
          <w:szCs w:val="24"/>
        </w:rPr>
        <w:t xml:space="preserve">Faculty Appeals &amp; Grievance (at large rep):  Jason </w:t>
      </w:r>
      <w:proofErr w:type="spellStart"/>
      <w:r w:rsidRPr="00024A5A">
        <w:rPr>
          <w:rFonts w:ascii="Calibri" w:eastAsia="Times New Roman" w:hAnsi="Calibri" w:cs="Calibri"/>
          <w:color w:val="000000"/>
          <w:szCs w:val="24"/>
        </w:rPr>
        <w:t>Hayob</w:t>
      </w:r>
      <w:proofErr w:type="spellEnd"/>
      <w:r w:rsidRPr="00024A5A">
        <w:rPr>
          <w:rFonts w:ascii="Calibri" w:eastAsia="Times New Roman" w:hAnsi="Calibri" w:cs="Calibri"/>
          <w:color w:val="000000"/>
          <w:szCs w:val="24"/>
        </w:rPr>
        <w:t>-Matzke</w:t>
      </w:r>
    </w:p>
    <w:p w14:paraId="4A0C4164" w14:textId="25DF1C6C" w:rsidR="00024A5A" w:rsidRDefault="00024A5A" w:rsidP="00024A5A">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Potential handbook revisions</w:t>
      </w:r>
    </w:p>
    <w:p w14:paraId="7B5225A3" w14:textId="2026A9B6" w:rsidR="0057505B" w:rsidRDefault="0057505B" w:rsidP="0057505B">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Discussion: MW will sending possible handbook language to Jeff </w:t>
      </w:r>
      <w:proofErr w:type="spellStart"/>
      <w:r>
        <w:rPr>
          <w:rFonts w:asciiTheme="minorHAnsi" w:eastAsia="Times New Roman" w:hAnsiTheme="minorHAnsi"/>
          <w:color w:val="000000" w:themeColor="text1"/>
          <w:lang w:val="en"/>
        </w:rPr>
        <w:t>McClurken</w:t>
      </w:r>
      <w:proofErr w:type="spellEnd"/>
      <w:r>
        <w:rPr>
          <w:rFonts w:asciiTheme="minorHAnsi" w:eastAsia="Times New Roman" w:hAnsiTheme="minorHAnsi"/>
          <w:color w:val="000000" w:themeColor="text1"/>
          <w:lang w:val="en"/>
        </w:rPr>
        <w:t xml:space="preserve"> for approval that clarifies the SGA President will be responsible for nominating all student members and the University President will be responsible for confirming those nominations. </w:t>
      </w:r>
    </w:p>
    <w:p w14:paraId="02527B96" w14:textId="10CAD7F6" w:rsidR="00DB2EE4" w:rsidRDefault="00DB2EE4" w:rsidP="00024A5A">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No response to our inquiry.</w:t>
      </w:r>
    </w:p>
    <w:p w14:paraId="533562FB" w14:textId="342B75C9" w:rsidR="00024A5A" w:rsidRDefault="00024A5A" w:rsidP="00024A5A">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Rationale:  Discrepancies in handbook language make it difficult to determine if the President or the SGA President is responsible for making student appointments to some faculty committees.  Student appointments are referenced in the handbook in the following places:</w:t>
      </w:r>
    </w:p>
    <w:p w14:paraId="4223263A" w14:textId="77777777" w:rsidR="00024A5A" w:rsidRDefault="00024A5A" w:rsidP="00024A5A">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2.5.1.3:  </w:t>
      </w:r>
      <w:r w:rsidRPr="00206801">
        <w:rPr>
          <w:rFonts w:asciiTheme="minorHAnsi" w:eastAsia="Times New Roman" w:hAnsiTheme="minorHAnsi"/>
          <w:color w:val="000000" w:themeColor="text1"/>
          <w:lang w:val="en"/>
        </w:rPr>
        <w:t>Students serve as nonvoting members of the Academic Affairs Committee. They are</w:t>
      </w:r>
      <w:r>
        <w:rPr>
          <w:rFonts w:asciiTheme="minorHAnsi" w:eastAsia="Times New Roman" w:hAnsiTheme="minorHAnsi"/>
          <w:color w:val="000000" w:themeColor="text1"/>
          <w:lang w:val="en"/>
        </w:rPr>
        <w:t xml:space="preserve"> </w:t>
      </w:r>
      <w:r w:rsidRPr="00206801">
        <w:rPr>
          <w:rFonts w:asciiTheme="minorHAnsi" w:eastAsia="Times New Roman" w:hAnsiTheme="minorHAnsi"/>
          <w:color w:val="000000" w:themeColor="text1"/>
          <w:lang w:val="en"/>
        </w:rPr>
        <w:t xml:space="preserve">appointed by the UFOC </w:t>
      </w:r>
      <w:r w:rsidRPr="00AA43F5">
        <w:rPr>
          <w:rFonts w:asciiTheme="minorHAnsi" w:eastAsia="Times New Roman" w:hAnsiTheme="minorHAnsi"/>
          <w:color w:val="000000" w:themeColor="text1"/>
          <w:highlight w:val="yellow"/>
          <w:lang w:val="en"/>
        </w:rPr>
        <w:t>on the recommendation of the President of the Student Government Association.</w:t>
      </w:r>
    </w:p>
    <w:p w14:paraId="597E6040" w14:textId="77777777" w:rsidR="00024A5A" w:rsidRPr="00AA43F5" w:rsidRDefault="00024A5A" w:rsidP="00024A5A">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402411">
        <w:rPr>
          <w:rFonts w:eastAsia="Times New Roman" w:cs="Times New Roman"/>
          <w:szCs w:val="24"/>
        </w:rPr>
        <w:t xml:space="preserve">2.6.1 University Academic Affairs Committee The committee consists of five faculty members: one representative from each college and two appointed from the faculty at-large. The committee also includes the following nonvoting ex officio </w:t>
      </w:r>
      <w:r w:rsidRPr="00402411">
        <w:rPr>
          <w:rFonts w:eastAsia="Times New Roman" w:cs="Times New Roman"/>
          <w:szCs w:val="24"/>
        </w:rPr>
        <w:lastRenderedPageBreak/>
        <w:t xml:space="preserve">members or their designees: the Provost, Vice President for Enrollment Management, the Registrar, and the Associate Provost for Academic Engagement and Student Success. In addition, </w:t>
      </w:r>
      <w:r w:rsidRPr="00AA43F5">
        <w:rPr>
          <w:rFonts w:eastAsia="Times New Roman" w:cs="Times New Roman"/>
          <w:szCs w:val="24"/>
          <w:highlight w:val="yellow"/>
        </w:rPr>
        <w:t>two students appointed by the President serve as nonvoting members.</w:t>
      </w:r>
    </w:p>
    <w:p w14:paraId="603F67A4" w14:textId="77777777" w:rsidR="00024A5A" w:rsidRPr="00AA43F5" w:rsidRDefault="00024A5A" w:rsidP="00024A5A">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370204">
        <w:rPr>
          <w:rFonts w:eastAsia="Times New Roman" w:cs="Times New Roman"/>
          <w:szCs w:val="24"/>
        </w:rPr>
        <w:t xml:space="preserve">2.7.7 Student Appointments to Faculty Advisory Committees Student members are appointed to several Advisory Committees, with the number to be appointed specified in the statements of committee membership as found in §2.8 (below). </w:t>
      </w:r>
      <w:r w:rsidRPr="00AA43F5">
        <w:rPr>
          <w:rFonts w:eastAsia="Times New Roman" w:cs="Times New Roman"/>
          <w:szCs w:val="24"/>
          <w:highlight w:val="yellow"/>
        </w:rPr>
        <w:t>These students are nonvoting members who are appointed by the UFOC on the recommendation of the President of the Student Government Association with one exception. The student representative on the BLS Committee is appointed by the UFOC on the recommendation of the Director of the BLS Program.</w:t>
      </w:r>
    </w:p>
    <w:p w14:paraId="7B77EA19" w14:textId="77777777" w:rsidR="00024A5A" w:rsidRPr="00AA43F5" w:rsidRDefault="00024A5A" w:rsidP="00024A5A">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1079F0">
        <w:rPr>
          <w:rFonts w:eastAsia="Times New Roman" w:cs="Times New Roman"/>
          <w:szCs w:val="24"/>
        </w:rPr>
        <w:t xml:space="preserve">2.8.2 Budget Advisory Committee The committee consists of seven voting faculty members: one representative from each college and four appointed from the faculty at-large by the Faculty Organization Committee. In addition, there shall be one non-voting representative from the Department of Athletics, Health &amp; Physical Education if there is not a regular voting member already serving on the committee, four non-voting representatives from the University Staff Council, and </w:t>
      </w:r>
      <w:r w:rsidRPr="00AA43F5">
        <w:rPr>
          <w:rFonts w:eastAsia="Times New Roman" w:cs="Times New Roman"/>
          <w:szCs w:val="24"/>
          <w:highlight w:val="yellow"/>
        </w:rPr>
        <w:t>one non-voting representative from the Student Government Association; these individuals shall be selected by their respective groups.</w:t>
      </w:r>
    </w:p>
    <w:p w14:paraId="425CB406" w14:textId="77777777" w:rsidR="00024A5A" w:rsidRPr="009F71EF" w:rsidRDefault="00024A5A" w:rsidP="00024A5A">
      <w:pPr>
        <w:pStyle w:val="ListParagraph"/>
        <w:numPr>
          <w:ilvl w:val="3"/>
          <w:numId w:val="2"/>
        </w:numPr>
        <w:spacing w:before="180" w:after="180" w:line="240" w:lineRule="auto"/>
        <w:rPr>
          <w:rFonts w:asciiTheme="minorHAnsi" w:eastAsia="Times New Roman" w:hAnsiTheme="minorHAnsi"/>
          <w:color w:val="000000" w:themeColor="text1"/>
          <w:lang w:val="en"/>
        </w:rPr>
      </w:pPr>
      <w:r w:rsidRPr="006E63AB">
        <w:rPr>
          <w:rFonts w:eastAsia="Times New Roman" w:cs="Times New Roman"/>
          <w:szCs w:val="24"/>
        </w:rPr>
        <w:t xml:space="preserve">2.8.6 James Farmer Multicultural Center Advisory Committee The committee consists of five faculty members appointed as described in section 2.7.2. The committee also includes, as a nonvoting ex officio member, the Director of the James Farmer Multicultural </w:t>
      </w:r>
      <w:proofErr w:type="gramStart"/>
      <w:r w:rsidRPr="006E63AB">
        <w:rPr>
          <w:rFonts w:eastAsia="Times New Roman" w:cs="Times New Roman"/>
          <w:szCs w:val="24"/>
        </w:rPr>
        <w:t>Center</w:t>
      </w:r>
      <w:proofErr w:type="gramEnd"/>
      <w:r w:rsidRPr="006E63AB">
        <w:rPr>
          <w:rFonts w:eastAsia="Times New Roman" w:cs="Times New Roman"/>
          <w:szCs w:val="24"/>
        </w:rPr>
        <w:t xml:space="preserve"> and a nonvoting staff representative (appointed by the University Staff Council). </w:t>
      </w:r>
      <w:r w:rsidRPr="00DB2320">
        <w:rPr>
          <w:rFonts w:eastAsia="Times New Roman" w:cs="Times New Roman"/>
          <w:szCs w:val="24"/>
          <w:highlight w:val="yellow"/>
        </w:rPr>
        <w:t>In addition, two students appointed by the President serve as nonvoting members</w:t>
      </w:r>
      <w:r w:rsidRPr="006E63AB">
        <w:rPr>
          <w:rFonts w:eastAsia="Times New Roman" w:cs="Times New Roman"/>
          <w:szCs w:val="24"/>
        </w:rPr>
        <w:t>.</w:t>
      </w:r>
    </w:p>
    <w:p w14:paraId="7E381F0D" w14:textId="736845AE" w:rsidR="00024A5A" w:rsidRPr="00590413" w:rsidRDefault="00024A5A" w:rsidP="00590413">
      <w:pPr>
        <w:pStyle w:val="ListParagraph"/>
        <w:numPr>
          <w:ilvl w:val="3"/>
          <w:numId w:val="2"/>
        </w:numPr>
        <w:spacing w:before="180" w:after="180" w:line="240" w:lineRule="auto"/>
        <w:rPr>
          <w:rFonts w:asciiTheme="minorHAnsi" w:eastAsia="Times New Roman" w:hAnsiTheme="minorHAnsi"/>
          <w:color w:val="000000" w:themeColor="text1"/>
          <w:highlight w:val="yellow"/>
          <w:lang w:val="en"/>
        </w:rPr>
      </w:pPr>
      <w:r w:rsidRPr="009F71EF">
        <w:rPr>
          <w:rFonts w:eastAsia="Times New Roman" w:cs="Times New Roman"/>
          <w:szCs w:val="24"/>
        </w:rPr>
        <w:t xml:space="preserve">2.8.9 Student Affairs and Campus Life Advisory Committee The committee consists of five faculty members appointed as described in section 2.7.2. The committee also includes, as a nonvoting ex officio member, the Vice President for Student Affairs (or his or her designee) and </w:t>
      </w:r>
      <w:r w:rsidRPr="00DB2320">
        <w:rPr>
          <w:rFonts w:eastAsia="Times New Roman" w:cs="Times New Roman"/>
          <w:szCs w:val="24"/>
          <w:highlight w:val="yellow"/>
        </w:rPr>
        <w:t>two nonvoting student members appointed by the President to represent the Fredericksburg and Stafford Campuses, respectively.</w:t>
      </w:r>
    </w:p>
    <w:p w14:paraId="1B06EAFB" w14:textId="1DA3EFCF" w:rsidR="00B371B7" w:rsidRDefault="002F4FAA" w:rsidP="00E21989">
      <w:pPr>
        <w:pStyle w:val="ListParagraph"/>
        <w:numPr>
          <w:ilvl w:val="0"/>
          <w:numId w:val="2"/>
        </w:numPr>
        <w:spacing w:before="180" w:after="180" w:line="240" w:lineRule="auto"/>
        <w:rPr>
          <w:rFonts w:asciiTheme="minorHAnsi" w:eastAsia="Times New Roman" w:hAnsiTheme="minorHAnsi" w:cstheme="minorHAnsi"/>
          <w:color w:val="000000" w:themeColor="text1"/>
          <w:szCs w:val="24"/>
          <w:lang w:val="en"/>
        </w:rPr>
      </w:pPr>
      <w:r w:rsidRPr="0074309D">
        <w:rPr>
          <w:rFonts w:asciiTheme="minorHAnsi" w:eastAsia="Times New Roman" w:hAnsiTheme="minorHAnsi" w:cstheme="minorHAnsi"/>
          <w:color w:val="000000" w:themeColor="text1"/>
          <w:szCs w:val="24"/>
          <w:lang w:val="en"/>
        </w:rPr>
        <w:t>New Business</w:t>
      </w:r>
    </w:p>
    <w:p w14:paraId="15C3D7EC" w14:textId="3157B80C" w:rsidR="00476173" w:rsidRDefault="00476173" w:rsidP="00F422E1">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Strategic vision working groups</w:t>
      </w:r>
    </w:p>
    <w:p w14:paraId="0D3C651A" w14:textId="265B65B7" w:rsidR="00196807" w:rsidRDefault="00196807" w:rsidP="00196807">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Call for interest due Wednesday, 1/12 at 5 PM</w:t>
      </w:r>
    </w:p>
    <w:p w14:paraId="1B59D8FA" w14:textId="67FDE0E7" w:rsidR="00196807" w:rsidRDefault="00196807" w:rsidP="00196807">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Suggestions due to UFC/Tim by 1/14 at 5 PM</w:t>
      </w:r>
    </w:p>
    <w:p w14:paraId="11A9E685" w14:textId="49AE206C" w:rsidR="00196807" w:rsidRDefault="00196807" w:rsidP="00196807">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Goal for balanced representation:</w:t>
      </w:r>
    </w:p>
    <w:p w14:paraId="381EBD4E" w14:textId="5AF2A4CE" w:rsidR="00196807" w:rsidRDefault="00196807" w:rsidP="00196807">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1 </w:t>
      </w:r>
      <w:proofErr w:type="spellStart"/>
      <w:r>
        <w:rPr>
          <w:rFonts w:asciiTheme="minorHAnsi" w:eastAsia="Times New Roman" w:hAnsiTheme="minorHAnsi"/>
          <w:color w:val="000000" w:themeColor="text1"/>
          <w:lang w:val="en"/>
        </w:rPr>
        <w:t>CoB</w:t>
      </w:r>
      <w:proofErr w:type="spellEnd"/>
    </w:p>
    <w:p w14:paraId="29A94A47" w14:textId="1AF11033" w:rsidR="00196807" w:rsidRDefault="00196807" w:rsidP="00196807">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1 </w:t>
      </w:r>
      <w:proofErr w:type="spellStart"/>
      <w:r>
        <w:rPr>
          <w:rFonts w:asciiTheme="minorHAnsi" w:eastAsia="Times New Roman" w:hAnsiTheme="minorHAnsi"/>
          <w:color w:val="000000" w:themeColor="text1"/>
          <w:lang w:val="en"/>
        </w:rPr>
        <w:t>CoE</w:t>
      </w:r>
      <w:proofErr w:type="spellEnd"/>
    </w:p>
    <w:p w14:paraId="2D073D0F" w14:textId="27C27F49" w:rsidR="00196807" w:rsidRDefault="00196807" w:rsidP="00196807">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 CAS (1 Health, PE, &amp; STEM; 1 Social Sciences; 1 Arts &amp; Humanities)</w:t>
      </w:r>
    </w:p>
    <w:p w14:paraId="6B99E9C2" w14:textId="574AC04F" w:rsidR="00196807" w:rsidRDefault="00196807" w:rsidP="00196807">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lastRenderedPageBreak/>
        <w:t>3 at-large</w:t>
      </w:r>
    </w:p>
    <w:p w14:paraId="69C08BE3" w14:textId="7A970FAE" w:rsidR="00C52A52" w:rsidRDefault="00671D4A" w:rsidP="00671D4A">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w:t>
      </w:r>
      <w:proofErr w:type="spellStart"/>
      <w:r>
        <w:rPr>
          <w:rFonts w:asciiTheme="minorHAnsi" w:eastAsia="Times New Roman" w:hAnsiTheme="minorHAnsi"/>
          <w:color w:val="000000" w:themeColor="text1"/>
          <w:lang w:val="en"/>
        </w:rPr>
        <w:t>Discusson</w:t>
      </w:r>
      <w:proofErr w:type="spellEnd"/>
      <w:r>
        <w:rPr>
          <w:rFonts w:asciiTheme="minorHAnsi" w:eastAsia="Times New Roman" w:hAnsiTheme="minorHAnsi"/>
          <w:color w:val="000000" w:themeColor="text1"/>
          <w:lang w:val="en"/>
        </w:rPr>
        <w:t xml:space="preserve">: MW will </w:t>
      </w:r>
      <w:proofErr w:type="gramStart"/>
      <w:r>
        <w:rPr>
          <w:rFonts w:asciiTheme="minorHAnsi" w:eastAsia="Times New Roman" w:hAnsiTheme="minorHAnsi"/>
          <w:color w:val="000000" w:themeColor="text1"/>
          <w:lang w:val="en"/>
        </w:rPr>
        <w:t>contact  a</w:t>
      </w:r>
      <w:proofErr w:type="gramEnd"/>
      <w:r>
        <w:rPr>
          <w:rFonts w:asciiTheme="minorHAnsi" w:eastAsia="Times New Roman" w:hAnsiTheme="minorHAnsi"/>
          <w:color w:val="000000" w:themeColor="text1"/>
          <w:lang w:val="en"/>
        </w:rPr>
        <w:t xml:space="preserve"> chair or associate dean of each college to remind this. UFOC will</w:t>
      </w:r>
      <w:r w:rsidR="00EE116A">
        <w:rPr>
          <w:rFonts w:asciiTheme="minorHAnsi" w:eastAsia="Times New Roman" w:hAnsiTheme="minorHAnsi"/>
          <w:color w:val="000000" w:themeColor="text1"/>
          <w:lang w:val="en"/>
        </w:rPr>
        <w:t xml:space="preserve"> possibly</w:t>
      </w:r>
      <w:r>
        <w:rPr>
          <w:rFonts w:asciiTheme="minorHAnsi" w:eastAsia="Times New Roman" w:hAnsiTheme="minorHAnsi"/>
          <w:color w:val="000000" w:themeColor="text1"/>
          <w:lang w:val="en"/>
        </w:rPr>
        <w:t xml:space="preserve"> meet on 1/14 at 4 PM for a further discussion. </w:t>
      </w:r>
    </w:p>
    <w:p w14:paraId="29EB00FF" w14:textId="77777777" w:rsidR="00671D4A" w:rsidRPr="00671D4A" w:rsidRDefault="00671D4A" w:rsidP="00671D4A">
      <w:pPr>
        <w:spacing w:before="180" w:after="180" w:line="240" w:lineRule="auto"/>
        <w:rPr>
          <w:rFonts w:asciiTheme="minorHAnsi" w:eastAsia="Times New Roman" w:hAnsiTheme="minorHAnsi"/>
          <w:color w:val="000000" w:themeColor="text1"/>
          <w:lang w:val="en"/>
        </w:rPr>
      </w:pPr>
    </w:p>
    <w:p w14:paraId="24F85234" w14:textId="350363EB" w:rsidR="004E4654" w:rsidRDefault="00912670" w:rsidP="00F422E1">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Spring </w:t>
      </w:r>
      <w:r w:rsidR="004E4654">
        <w:rPr>
          <w:rFonts w:asciiTheme="minorHAnsi" w:eastAsia="Times New Roman" w:hAnsiTheme="minorHAnsi"/>
          <w:color w:val="000000" w:themeColor="text1"/>
          <w:lang w:val="en"/>
        </w:rPr>
        <w:t>call for nominations</w:t>
      </w:r>
    </w:p>
    <w:p w14:paraId="5E1D08A8" w14:textId="67242A20" w:rsidR="00C571CE" w:rsidRPr="00A163F9" w:rsidRDefault="00C571CE" w:rsidP="00C571CE">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MW will help with the elected at-large elections and Kevin Good also offered to help. </w:t>
      </w:r>
    </w:p>
    <w:tbl>
      <w:tblPr>
        <w:tblStyle w:val="TableGrid"/>
        <w:tblW w:w="0" w:type="auto"/>
        <w:tblLook w:val="04A0" w:firstRow="1" w:lastRow="0" w:firstColumn="1" w:lastColumn="0" w:noHBand="0" w:noVBand="1"/>
      </w:tblPr>
      <w:tblGrid>
        <w:gridCol w:w="1720"/>
        <w:gridCol w:w="1431"/>
        <w:gridCol w:w="1530"/>
        <w:gridCol w:w="1532"/>
        <w:gridCol w:w="1528"/>
        <w:gridCol w:w="1609"/>
      </w:tblGrid>
      <w:tr w:rsidR="00D00FD5" w14:paraId="7AB8744F" w14:textId="77777777" w:rsidTr="00C0468C">
        <w:tc>
          <w:tcPr>
            <w:tcW w:w="1720" w:type="dxa"/>
            <w:shd w:val="clear" w:color="auto" w:fill="DBE5F1" w:themeFill="accent1" w:themeFillTint="33"/>
          </w:tcPr>
          <w:p w14:paraId="5C7C9798" w14:textId="63A0E919" w:rsidR="00D00FD5" w:rsidRPr="00C0468C" w:rsidRDefault="00D00FD5" w:rsidP="00D00FD5">
            <w:pPr>
              <w:rPr>
                <w:rFonts w:asciiTheme="minorHAnsi" w:eastAsia="Times New Roman" w:hAnsiTheme="minorHAnsi"/>
                <w:b/>
                <w:bCs/>
                <w:color w:val="000000" w:themeColor="text1"/>
                <w:lang w:val="en"/>
              </w:rPr>
            </w:pPr>
            <w:r w:rsidRPr="00C0468C">
              <w:rPr>
                <w:rFonts w:asciiTheme="minorHAnsi" w:eastAsia="Times New Roman" w:hAnsiTheme="minorHAnsi"/>
                <w:b/>
                <w:bCs/>
                <w:color w:val="000000" w:themeColor="text1"/>
                <w:lang w:val="en"/>
              </w:rPr>
              <w:t>Committee</w:t>
            </w:r>
          </w:p>
        </w:tc>
        <w:tc>
          <w:tcPr>
            <w:tcW w:w="1431" w:type="dxa"/>
            <w:shd w:val="clear" w:color="auto" w:fill="DBE5F1" w:themeFill="accent1" w:themeFillTint="33"/>
          </w:tcPr>
          <w:p w14:paraId="7E4B0509" w14:textId="48E6EB23" w:rsidR="00D00FD5" w:rsidRPr="00C0468C" w:rsidRDefault="00D00FD5" w:rsidP="00D00FD5">
            <w:pPr>
              <w:rPr>
                <w:rFonts w:asciiTheme="minorHAnsi" w:eastAsia="Times New Roman" w:hAnsiTheme="minorHAnsi"/>
                <w:b/>
                <w:bCs/>
                <w:color w:val="000000" w:themeColor="text1"/>
                <w:lang w:val="en"/>
              </w:rPr>
            </w:pPr>
            <w:r w:rsidRPr="00C0468C">
              <w:rPr>
                <w:rFonts w:asciiTheme="minorHAnsi" w:eastAsia="Times New Roman" w:hAnsiTheme="minorHAnsi"/>
                <w:b/>
                <w:bCs/>
                <w:color w:val="000000" w:themeColor="text1"/>
                <w:lang w:val="en"/>
              </w:rPr>
              <w:t>At Large</w:t>
            </w:r>
          </w:p>
        </w:tc>
        <w:tc>
          <w:tcPr>
            <w:tcW w:w="1530" w:type="dxa"/>
            <w:shd w:val="clear" w:color="auto" w:fill="DBE5F1" w:themeFill="accent1" w:themeFillTint="33"/>
          </w:tcPr>
          <w:p w14:paraId="32D09070" w14:textId="618D2180" w:rsidR="00D00FD5" w:rsidRPr="00C0468C" w:rsidRDefault="00D00FD5" w:rsidP="00D00FD5">
            <w:pPr>
              <w:rPr>
                <w:rFonts w:asciiTheme="minorHAnsi" w:eastAsia="Times New Roman" w:hAnsiTheme="minorHAnsi"/>
                <w:b/>
                <w:bCs/>
                <w:color w:val="000000" w:themeColor="text1"/>
                <w:lang w:val="en"/>
              </w:rPr>
            </w:pPr>
            <w:r w:rsidRPr="00C0468C">
              <w:rPr>
                <w:rFonts w:asciiTheme="minorHAnsi" w:eastAsia="Times New Roman" w:hAnsiTheme="minorHAnsi"/>
                <w:b/>
                <w:bCs/>
                <w:color w:val="000000" w:themeColor="text1"/>
                <w:lang w:val="en"/>
              </w:rPr>
              <w:t>CAS</w:t>
            </w:r>
          </w:p>
        </w:tc>
        <w:tc>
          <w:tcPr>
            <w:tcW w:w="1532" w:type="dxa"/>
            <w:shd w:val="clear" w:color="auto" w:fill="DBE5F1" w:themeFill="accent1" w:themeFillTint="33"/>
          </w:tcPr>
          <w:p w14:paraId="0641F9F3" w14:textId="4705EBA9" w:rsidR="00D00FD5" w:rsidRPr="00C0468C" w:rsidRDefault="00D00FD5" w:rsidP="00D00FD5">
            <w:pPr>
              <w:rPr>
                <w:rFonts w:asciiTheme="minorHAnsi" w:eastAsia="Times New Roman" w:hAnsiTheme="minorHAnsi"/>
                <w:b/>
                <w:bCs/>
                <w:color w:val="000000" w:themeColor="text1"/>
                <w:lang w:val="en"/>
              </w:rPr>
            </w:pPr>
            <w:proofErr w:type="spellStart"/>
            <w:r w:rsidRPr="00C0468C">
              <w:rPr>
                <w:rFonts w:asciiTheme="minorHAnsi" w:eastAsia="Times New Roman" w:hAnsiTheme="minorHAnsi"/>
                <w:b/>
                <w:bCs/>
                <w:color w:val="000000" w:themeColor="text1"/>
                <w:lang w:val="en"/>
              </w:rPr>
              <w:t>CoB</w:t>
            </w:r>
            <w:proofErr w:type="spellEnd"/>
          </w:p>
        </w:tc>
        <w:tc>
          <w:tcPr>
            <w:tcW w:w="1528" w:type="dxa"/>
            <w:shd w:val="clear" w:color="auto" w:fill="DBE5F1" w:themeFill="accent1" w:themeFillTint="33"/>
          </w:tcPr>
          <w:p w14:paraId="2C1E89EA" w14:textId="492E8557" w:rsidR="00D00FD5" w:rsidRPr="00C0468C" w:rsidRDefault="00D00FD5" w:rsidP="00D00FD5">
            <w:pPr>
              <w:rPr>
                <w:rFonts w:asciiTheme="minorHAnsi" w:eastAsia="Times New Roman" w:hAnsiTheme="minorHAnsi"/>
                <w:b/>
                <w:bCs/>
                <w:color w:val="000000" w:themeColor="text1"/>
                <w:lang w:val="en"/>
              </w:rPr>
            </w:pPr>
            <w:proofErr w:type="spellStart"/>
            <w:r w:rsidRPr="00C0468C">
              <w:rPr>
                <w:rFonts w:asciiTheme="minorHAnsi" w:eastAsia="Times New Roman" w:hAnsiTheme="minorHAnsi"/>
                <w:b/>
                <w:bCs/>
                <w:color w:val="000000" w:themeColor="text1"/>
                <w:lang w:val="en"/>
              </w:rPr>
              <w:t>CoE</w:t>
            </w:r>
            <w:proofErr w:type="spellEnd"/>
          </w:p>
        </w:tc>
        <w:tc>
          <w:tcPr>
            <w:tcW w:w="1609" w:type="dxa"/>
            <w:shd w:val="clear" w:color="auto" w:fill="DBE5F1" w:themeFill="accent1" w:themeFillTint="33"/>
          </w:tcPr>
          <w:p w14:paraId="2A9D970C" w14:textId="18BE375F" w:rsidR="00D00FD5" w:rsidRPr="00C0468C" w:rsidRDefault="00D00FD5" w:rsidP="00D00FD5">
            <w:pPr>
              <w:rPr>
                <w:rFonts w:asciiTheme="minorHAnsi" w:eastAsia="Times New Roman" w:hAnsiTheme="minorHAnsi"/>
                <w:b/>
                <w:bCs/>
                <w:color w:val="000000" w:themeColor="text1"/>
                <w:lang w:val="en"/>
              </w:rPr>
            </w:pPr>
            <w:r w:rsidRPr="00C0468C">
              <w:rPr>
                <w:rFonts w:asciiTheme="minorHAnsi" w:eastAsia="Times New Roman" w:hAnsiTheme="minorHAnsi"/>
                <w:b/>
                <w:bCs/>
                <w:color w:val="000000" w:themeColor="text1"/>
                <w:lang w:val="en"/>
              </w:rPr>
              <w:t>Point Person</w:t>
            </w:r>
          </w:p>
        </w:tc>
      </w:tr>
      <w:tr w:rsidR="00C0468C" w14:paraId="2FA0AA66" w14:textId="77777777" w:rsidTr="00C0468C">
        <w:tc>
          <w:tcPr>
            <w:tcW w:w="9350" w:type="dxa"/>
            <w:gridSpan w:val="6"/>
            <w:shd w:val="clear" w:color="auto" w:fill="D9D9D9" w:themeFill="background1" w:themeFillShade="D9"/>
          </w:tcPr>
          <w:p w14:paraId="1E9AB1B8" w14:textId="15CA990F" w:rsidR="00C0468C" w:rsidRDefault="00C0468C"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Appointed</w:t>
            </w:r>
          </w:p>
        </w:tc>
      </w:tr>
      <w:tr w:rsidR="00D00FD5" w14:paraId="40C81AB2" w14:textId="77777777" w:rsidTr="00D00FD5">
        <w:tc>
          <w:tcPr>
            <w:tcW w:w="1720" w:type="dxa"/>
          </w:tcPr>
          <w:p w14:paraId="41B5DAA1" w14:textId="0F55678D" w:rsidR="00D00FD5" w:rsidRDefault="00D00FD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Academic Affairs</w:t>
            </w:r>
          </w:p>
        </w:tc>
        <w:tc>
          <w:tcPr>
            <w:tcW w:w="1431" w:type="dxa"/>
          </w:tcPr>
          <w:p w14:paraId="20B25121" w14:textId="16E75ACD" w:rsidR="00D00FD5" w:rsidRDefault="00D00FD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w:t>
            </w:r>
            <w:r w:rsidR="00DE2EEB">
              <w:rPr>
                <w:rFonts w:asciiTheme="minorHAnsi" w:eastAsia="Times New Roman" w:hAnsiTheme="minorHAnsi"/>
                <w:color w:val="000000" w:themeColor="text1"/>
                <w:lang w:val="en"/>
              </w:rPr>
              <w:t xml:space="preserve"> term</w:t>
            </w:r>
          </w:p>
        </w:tc>
        <w:tc>
          <w:tcPr>
            <w:tcW w:w="1530" w:type="dxa"/>
          </w:tcPr>
          <w:p w14:paraId="78912894" w14:textId="300B83D6" w:rsidR="00D00FD5" w:rsidRDefault="00DE2EE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2" w:type="dxa"/>
          </w:tcPr>
          <w:p w14:paraId="73CEAAA7" w14:textId="77777777" w:rsidR="00D00FD5" w:rsidRDefault="00D00FD5" w:rsidP="00D00FD5">
            <w:pPr>
              <w:rPr>
                <w:rFonts w:asciiTheme="minorHAnsi" w:eastAsia="Times New Roman" w:hAnsiTheme="minorHAnsi"/>
                <w:color w:val="000000" w:themeColor="text1"/>
                <w:lang w:val="en"/>
              </w:rPr>
            </w:pPr>
          </w:p>
        </w:tc>
        <w:tc>
          <w:tcPr>
            <w:tcW w:w="1528" w:type="dxa"/>
          </w:tcPr>
          <w:p w14:paraId="5A75B04B" w14:textId="0F9FFBCB" w:rsidR="00D00FD5" w:rsidRDefault="00DE2EE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2-year replacement</w:t>
            </w:r>
          </w:p>
        </w:tc>
        <w:tc>
          <w:tcPr>
            <w:tcW w:w="1609" w:type="dxa"/>
          </w:tcPr>
          <w:p w14:paraId="6FF90F2D" w14:textId="6D1EF3FB" w:rsidR="00D00FD5"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D00FD5" w14:paraId="2EF705B8" w14:textId="77777777" w:rsidTr="00D00FD5">
        <w:tc>
          <w:tcPr>
            <w:tcW w:w="1720" w:type="dxa"/>
          </w:tcPr>
          <w:p w14:paraId="57B5077D" w14:textId="51CB5832" w:rsidR="00D00FD5" w:rsidRDefault="00DE2EE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BLS</w:t>
            </w:r>
          </w:p>
        </w:tc>
        <w:tc>
          <w:tcPr>
            <w:tcW w:w="1431" w:type="dxa"/>
          </w:tcPr>
          <w:p w14:paraId="37A4EF98" w14:textId="3B141277" w:rsidR="00D00FD5" w:rsidRDefault="00DE2EE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56ED24AB" w14:textId="5CC2C8F9" w:rsidR="00D00FD5" w:rsidRDefault="00D00FD5" w:rsidP="00D00FD5">
            <w:pPr>
              <w:rPr>
                <w:rFonts w:asciiTheme="minorHAnsi" w:eastAsia="Times New Roman" w:hAnsiTheme="minorHAnsi"/>
                <w:color w:val="000000" w:themeColor="text1"/>
                <w:lang w:val="en"/>
              </w:rPr>
            </w:pPr>
          </w:p>
        </w:tc>
        <w:tc>
          <w:tcPr>
            <w:tcW w:w="1532" w:type="dxa"/>
          </w:tcPr>
          <w:p w14:paraId="62A4A14A" w14:textId="77777777" w:rsidR="00D00FD5" w:rsidRDefault="00D00FD5" w:rsidP="00D00FD5">
            <w:pPr>
              <w:rPr>
                <w:rFonts w:asciiTheme="minorHAnsi" w:eastAsia="Times New Roman" w:hAnsiTheme="minorHAnsi"/>
                <w:color w:val="000000" w:themeColor="text1"/>
                <w:lang w:val="en"/>
              </w:rPr>
            </w:pPr>
          </w:p>
        </w:tc>
        <w:tc>
          <w:tcPr>
            <w:tcW w:w="1528" w:type="dxa"/>
          </w:tcPr>
          <w:p w14:paraId="60CC86AC" w14:textId="77777777" w:rsidR="00D00FD5" w:rsidRDefault="00D00FD5" w:rsidP="00D00FD5">
            <w:pPr>
              <w:rPr>
                <w:rFonts w:asciiTheme="minorHAnsi" w:eastAsia="Times New Roman" w:hAnsiTheme="minorHAnsi"/>
                <w:color w:val="000000" w:themeColor="text1"/>
                <w:lang w:val="en"/>
              </w:rPr>
            </w:pPr>
          </w:p>
        </w:tc>
        <w:tc>
          <w:tcPr>
            <w:tcW w:w="1609" w:type="dxa"/>
          </w:tcPr>
          <w:p w14:paraId="215758D1" w14:textId="66513E4D" w:rsidR="00D00FD5"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D00FD5" w14:paraId="769E3256" w14:textId="77777777" w:rsidTr="00D00FD5">
        <w:tc>
          <w:tcPr>
            <w:tcW w:w="1720" w:type="dxa"/>
          </w:tcPr>
          <w:p w14:paraId="55A33BBC" w14:textId="134A4FED" w:rsidR="00D00FD5" w:rsidRDefault="00DE2EE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Budget Advisory</w:t>
            </w:r>
          </w:p>
        </w:tc>
        <w:tc>
          <w:tcPr>
            <w:tcW w:w="1431" w:type="dxa"/>
          </w:tcPr>
          <w:p w14:paraId="0DA98407" w14:textId="29C0177D" w:rsidR="00D00FD5"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 3-year term</w:t>
            </w:r>
          </w:p>
        </w:tc>
        <w:tc>
          <w:tcPr>
            <w:tcW w:w="1530" w:type="dxa"/>
          </w:tcPr>
          <w:p w14:paraId="7237779B" w14:textId="1EE3365E" w:rsidR="00D00FD5" w:rsidRDefault="00D00FD5" w:rsidP="00D00FD5">
            <w:pPr>
              <w:rPr>
                <w:rFonts w:asciiTheme="minorHAnsi" w:eastAsia="Times New Roman" w:hAnsiTheme="minorHAnsi"/>
                <w:color w:val="000000" w:themeColor="text1"/>
                <w:lang w:val="en"/>
              </w:rPr>
            </w:pPr>
          </w:p>
        </w:tc>
        <w:tc>
          <w:tcPr>
            <w:tcW w:w="1532" w:type="dxa"/>
          </w:tcPr>
          <w:p w14:paraId="54F46D1E" w14:textId="4951EE00" w:rsidR="00D00FD5"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28" w:type="dxa"/>
          </w:tcPr>
          <w:p w14:paraId="400B02D2" w14:textId="67245CCD" w:rsidR="00D00FD5"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609" w:type="dxa"/>
          </w:tcPr>
          <w:p w14:paraId="017813DA" w14:textId="55D0004A" w:rsidR="00D00FD5"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D00FD5" w14:paraId="0E1A5CF8" w14:textId="77777777" w:rsidTr="00D00FD5">
        <w:tc>
          <w:tcPr>
            <w:tcW w:w="1720" w:type="dxa"/>
          </w:tcPr>
          <w:p w14:paraId="2DFE0A86" w14:textId="226335D7" w:rsidR="00D00FD5"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Distance &amp; Blended Learning</w:t>
            </w:r>
          </w:p>
        </w:tc>
        <w:tc>
          <w:tcPr>
            <w:tcW w:w="1431" w:type="dxa"/>
          </w:tcPr>
          <w:p w14:paraId="0472212D" w14:textId="418EFF72" w:rsidR="00D00FD5"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05E690AC" w14:textId="3E4BFE93" w:rsidR="00D00FD5" w:rsidRDefault="00D00FD5" w:rsidP="00D00FD5">
            <w:pPr>
              <w:rPr>
                <w:rFonts w:asciiTheme="minorHAnsi" w:eastAsia="Times New Roman" w:hAnsiTheme="minorHAnsi"/>
                <w:color w:val="000000" w:themeColor="text1"/>
                <w:lang w:val="en"/>
              </w:rPr>
            </w:pPr>
          </w:p>
        </w:tc>
        <w:tc>
          <w:tcPr>
            <w:tcW w:w="1532" w:type="dxa"/>
          </w:tcPr>
          <w:p w14:paraId="7948CFBA" w14:textId="77777777" w:rsidR="00D00FD5" w:rsidRDefault="00D00FD5" w:rsidP="00D00FD5">
            <w:pPr>
              <w:rPr>
                <w:rFonts w:asciiTheme="minorHAnsi" w:eastAsia="Times New Roman" w:hAnsiTheme="minorHAnsi"/>
                <w:color w:val="000000" w:themeColor="text1"/>
                <w:lang w:val="en"/>
              </w:rPr>
            </w:pPr>
          </w:p>
        </w:tc>
        <w:tc>
          <w:tcPr>
            <w:tcW w:w="1528" w:type="dxa"/>
          </w:tcPr>
          <w:p w14:paraId="79560A14" w14:textId="77777777" w:rsidR="00D00FD5" w:rsidRDefault="00D00FD5" w:rsidP="00D00FD5">
            <w:pPr>
              <w:rPr>
                <w:rFonts w:asciiTheme="minorHAnsi" w:eastAsia="Times New Roman" w:hAnsiTheme="minorHAnsi"/>
                <w:color w:val="000000" w:themeColor="text1"/>
                <w:lang w:val="en"/>
              </w:rPr>
            </w:pPr>
          </w:p>
        </w:tc>
        <w:tc>
          <w:tcPr>
            <w:tcW w:w="1609" w:type="dxa"/>
          </w:tcPr>
          <w:p w14:paraId="74CD96AD" w14:textId="27A7FB70" w:rsidR="00D00FD5"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557E8E" w14:paraId="61DC2A46" w14:textId="77777777" w:rsidTr="00D00FD5">
        <w:tc>
          <w:tcPr>
            <w:tcW w:w="1720" w:type="dxa"/>
          </w:tcPr>
          <w:p w14:paraId="08FE1F65" w14:textId="4A68AFEE" w:rsidR="00557E8E"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First-Year Seminar</w:t>
            </w:r>
          </w:p>
        </w:tc>
        <w:tc>
          <w:tcPr>
            <w:tcW w:w="1431" w:type="dxa"/>
          </w:tcPr>
          <w:p w14:paraId="18071666" w14:textId="04480D9D" w:rsidR="00557E8E"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62F2FD14" w14:textId="77777777" w:rsidR="00557E8E" w:rsidRDefault="00557E8E" w:rsidP="00D00FD5">
            <w:pPr>
              <w:rPr>
                <w:rFonts w:asciiTheme="minorHAnsi" w:eastAsia="Times New Roman" w:hAnsiTheme="minorHAnsi"/>
                <w:color w:val="000000" w:themeColor="text1"/>
                <w:lang w:val="en"/>
              </w:rPr>
            </w:pPr>
          </w:p>
        </w:tc>
        <w:tc>
          <w:tcPr>
            <w:tcW w:w="1532" w:type="dxa"/>
          </w:tcPr>
          <w:p w14:paraId="1EE3C0AF" w14:textId="77777777" w:rsidR="00557E8E" w:rsidRDefault="00557E8E" w:rsidP="00D00FD5">
            <w:pPr>
              <w:rPr>
                <w:rFonts w:asciiTheme="minorHAnsi" w:eastAsia="Times New Roman" w:hAnsiTheme="minorHAnsi"/>
                <w:color w:val="000000" w:themeColor="text1"/>
                <w:lang w:val="en"/>
              </w:rPr>
            </w:pPr>
          </w:p>
        </w:tc>
        <w:tc>
          <w:tcPr>
            <w:tcW w:w="1528" w:type="dxa"/>
          </w:tcPr>
          <w:p w14:paraId="2263B9F1" w14:textId="77777777" w:rsidR="00557E8E" w:rsidRDefault="00557E8E" w:rsidP="00D00FD5">
            <w:pPr>
              <w:rPr>
                <w:rFonts w:asciiTheme="minorHAnsi" w:eastAsia="Times New Roman" w:hAnsiTheme="minorHAnsi"/>
                <w:color w:val="000000" w:themeColor="text1"/>
                <w:lang w:val="en"/>
              </w:rPr>
            </w:pPr>
          </w:p>
        </w:tc>
        <w:tc>
          <w:tcPr>
            <w:tcW w:w="1609" w:type="dxa"/>
          </w:tcPr>
          <w:p w14:paraId="66E10726" w14:textId="7265C862" w:rsidR="00557E8E"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557E8E" w14:paraId="1CD8E13F" w14:textId="77777777" w:rsidTr="00D00FD5">
        <w:tc>
          <w:tcPr>
            <w:tcW w:w="1720" w:type="dxa"/>
          </w:tcPr>
          <w:p w14:paraId="22532FFA" w14:textId="43A83EC4" w:rsidR="00557E8E"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General Education</w:t>
            </w:r>
          </w:p>
        </w:tc>
        <w:tc>
          <w:tcPr>
            <w:tcW w:w="1431" w:type="dxa"/>
          </w:tcPr>
          <w:p w14:paraId="6C643E0B" w14:textId="7EDE7828" w:rsidR="00557E8E" w:rsidRDefault="00557E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r w:rsidR="006C128E">
              <w:rPr>
                <w:rFonts w:asciiTheme="minorHAnsi" w:eastAsia="Times New Roman" w:hAnsiTheme="minorHAnsi"/>
                <w:color w:val="000000" w:themeColor="text1"/>
                <w:lang w:val="en"/>
              </w:rPr>
              <w:t>**</w:t>
            </w:r>
          </w:p>
        </w:tc>
        <w:tc>
          <w:tcPr>
            <w:tcW w:w="1530" w:type="dxa"/>
          </w:tcPr>
          <w:p w14:paraId="5CAD1CFD" w14:textId="77777777" w:rsidR="00557E8E" w:rsidRDefault="00557E8E" w:rsidP="00D00FD5">
            <w:pPr>
              <w:rPr>
                <w:rFonts w:asciiTheme="minorHAnsi" w:eastAsia="Times New Roman" w:hAnsiTheme="minorHAnsi"/>
                <w:color w:val="000000" w:themeColor="text1"/>
                <w:lang w:val="en"/>
              </w:rPr>
            </w:pPr>
          </w:p>
        </w:tc>
        <w:tc>
          <w:tcPr>
            <w:tcW w:w="1532" w:type="dxa"/>
          </w:tcPr>
          <w:p w14:paraId="783DEC73" w14:textId="77777777" w:rsidR="00557E8E" w:rsidRDefault="00557E8E" w:rsidP="00D00FD5">
            <w:pPr>
              <w:rPr>
                <w:rFonts w:asciiTheme="minorHAnsi" w:eastAsia="Times New Roman" w:hAnsiTheme="minorHAnsi"/>
                <w:color w:val="000000" w:themeColor="text1"/>
                <w:lang w:val="en"/>
              </w:rPr>
            </w:pPr>
          </w:p>
        </w:tc>
        <w:tc>
          <w:tcPr>
            <w:tcW w:w="1528" w:type="dxa"/>
          </w:tcPr>
          <w:p w14:paraId="7AA4F01C" w14:textId="77777777" w:rsidR="00557E8E" w:rsidRDefault="00557E8E" w:rsidP="00D00FD5">
            <w:pPr>
              <w:rPr>
                <w:rFonts w:asciiTheme="minorHAnsi" w:eastAsia="Times New Roman" w:hAnsiTheme="minorHAnsi"/>
                <w:color w:val="000000" w:themeColor="text1"/>
                <w:lang w:val="en"/>
              </w:rPr>
            </w:pPr>
          </w:p>
        </w:tc>
        <w:tc>
          <w:tcPr>
            <w:tcW w:w="1609" w:type="dxa"/>
          </w:tcPr>
          <w:p w14:paraId="249C5796" w14:textId="45C5497E" w:rsidR="00557E8E"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6C128E" w14:paraId="035D0811" w14:textId="77777777" w:rsidTr="00D00FD5">
        <w:tc>
          <w:tcPr>
            <w:tcW w:w="1720" w:type="dxa"/>
          </w:tcPr>
          <w:p w14:paraId="05CA5035" w14:textId="559BC27A" w:rsidR="006C128E" w:rsidRDefault="006C12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Honors Program</w:t>
            </w:r>
          </w:p>
        </w:tc>
        <w:tc>
          <w:tcPr>
            <w:tcW w:w="1431" w:type="dxa"/>
          </w:tcPr>
          <w:p w14:paraId="3D73C810" w14:textId="43AE3E48" w:rsidR="006C128E" w:rsidRDefault="006C12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1DCEDA3E" w14:textId="77777777" w:rsidR="006C128E" w:rsidRDefault="006C128E" w:rsidP="00D00FD5">
            <w:pPr>
              <w:rPr>
                <w:rFonts w:asciiTheme="minorHAnsi" w:eastAsia="Times New Roman" w:hAnsiTheme="minorHAnsi"/>
                <w:color w:val="000000" w:themeColor="text1"/>
                <w:lang w:val="en"/>
              </w:rPr>
            </w:pPr>
          </w:p>
        </w:tc>
        <w:tc>
          <w:tcPr>
            <w:tcW w:w="1532" w:type="dxa"/>
          </w:tcPr>
          <w:p w14:paraId="23973A7E" w14:textId="77777777" w:rsidR="006C128E" w:rsidRDefault="006C128E" w:rsidP="00D00FD5">
            <w:pPr>
              <w:rPr>
                <w:rFonts w:asciiTheme="minorHAnsi" w:eastAsia="Times New Roman" w:hAnsiTheme="minorHAnsi"/>
                <w:color w:val="000000" w:themeColor="text1"/>
                <w:lang w:val="en"/>
              </w:rPr>
            </w:pPr>
          </w:p>
        </w:tc>
        <w:tc>
          <w:tcPr>
            <w:tcW w:w="1528" w:type="dxa"/>
          </w:tcPr>
          <w:p w14:paraId="7BABAF90" w14:textId="77777777" w:rsidR="006C128E" w:rsidRDefault="006C128E" w:rsidP="00D00FD5">
            <w:pPr>
              <w:rPr>
                <w:rFonts w:asciiTheme="minorHAnsi" w:eastAsia="Times New Roman" w:hAnsiTheme="minorHAnsi"/>
                <w:color w:val="000000" w:themeColor="text1"/>
                <w:lang w:val="en"/>
              </w:rPr>
            </w:pPr>
          </w:p>
        </w:tc>
        <w:tc>
          <w:tcPr>
            <w:tcW w:w="1609" w:type="dxa"/>
          </w:tcPr>
          <w:p w14:paraId="047B2592" w14:textId="3CA14436" w:rsidR="006C128E"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6C128E" w14:paraId="1578F6A0" w14:textId="77777777" w:rsidTr="00D00FD5">
        <w:tc>
          <w:tcPr>
            <w:tcW w:w="1720" w:type="dxa"/>
          </w:tcPr>
          <w:p w14:paraId="11C00BCE" w14:textId="20F5C5C7" w:rsidR="006C128E" w:rsidRDefault="006C128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JFMC</w:t>
            </w:r>
          </w:p>
        </w:tc>
        <w:tc>
          <w:tcPr>
            <w:tcW w:w="1431" w:type="dxa"/>
          </w:tcPr>
          <w:p w14:paraId="0F9188EC" w14:textId="202B1D0F" w:rsidR="006C128E"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0" w:type="dxa"/>
          </w:tcPr>
          <w:p w14:paraId="5D3E8A38" w14:textId="77777777" w:rsidR="006C128E" w:rsidRDefault="006C128E" w:rsidP="00D00FD5">
            <w:pPr>
              <w:rPr>
                <w:rFonts w:asciiTheme="minorHAnsi" w:eastAsia="Times New Roman" w:hAnsiTheme="minorHAnsi"/>
                <w:color w:val="000000" w:themeColor="text1"/>
                <w:lang w:val="en"/>
              </w:rPr>
            </w:pPr>
          </w:p>
        </w:tc>
        <w:tc>
          <w:tcPr>
            <w:tcW w:w="1532" w:type="dxa"/>
          </w:tcPr>
          <w:p w14:paraId="434960EF" w14:textId="77777777" w:rsidR="006C128E" w:rsidRDefault="006C128E" w:rsidP="00D00FD5">
            <w:pPr>
              <w:rPr>
                <w:rFonts w:asciiTheme="minorHAnsi" w:eastAsia="Times New Roman" w:hAnsiTheme="minorHAnsi"/>
                <w:color w:val="000000" w:themeColor="text1"/>
                <w:lang w:val="en"/>
              </w:rPr>
            </w:pPr>
          </w:p>
        </w:tc>
        <w:tc>
          <w:tcPr>
            <w:tcW w:w="1528" w:type="dxa"/>
          </w:tcPr>
          <w:p w14:paraId="71187B73" w14:textId="77777777" w:rsidR="006C128E" w:rsidRDefault="006C128E" w:rsidP="00D00FD5">
            <w:pPr>
              <w:rPr>
                <w:rFonts w:asciiTheme="minorHAnsi" w:eastAsia="Times New Roman" w:hAnsiTheme="minorHAnsi"/>
                <w:color w:val="000000" w:themeColor="text1"/>
                <w:lang w:val="en"/>
              </w:rPr>
            </w:pPr>
          </w:p>
        </w:tc>
        <w:tc>
          <w:tcPr>
            <w:tcW w:w="1609" w:type="dxa"/>
          </w:tcPr>
          <w:p w14:paraId="5344E7AF" w14:textId="11C29281" w:rsidR="006C128E"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FF5A58" w14:paraId="35680B51" w14:textId="77777777" w:rsidTr="00D00FD5">
        <w:tc>
          <w:tcPr>
            <w:tcW w:w="1720" w:type="dxa"/>
          </w:tcPr>
          <w:p w14:paraId="0CB44DE3" w14:textId="641A1E5F"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Journalism</w:t>
            </w:r>
          </w:p>
        </w:tc>
        <w:tc>
          <w:tcPr>
            <w:tcW w:w="1431" w:type="dxa"/>
          </w:tcPr>
          <w:p w14:paraId="7C1CB728" w14:textId="5EDEE296"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74AB747C" w14:textId="77777777" w:rsidR="00FF5A58" w:rsidRDefault="00FF5A58" w:rsidP="00D00FD5">
            <w:pPr>
              <w:rPr>
                <w:rFonts w:asciiTheme="minorHAnsi" w:eastAsia="Times New Roman" w:hAnsiTheme="minorHAnsi"/>
                <w:color w:val="000000" w:themeColor="text1"/>
                <w:lang w:val="en"/>
              </w:rPr>
            </w:pPr>
          </w:p>
        </w:tc>
        <w:tc>
          <w:tcPr>
            <w:tcW w:w="1532" w:type="dxa"/>
          </w:tcPr>
          <w:p w14:paraId="70A0BC18" w14:textId="77777777" w:rsidR="00FF5A58" w:rsidRDefault="00FF5A58" w:rsidP="00D00FD5">
            <w:pPr>
              <w:rPr>
                <w:rFonts w:asciiTheme="minorHAnsi" w:eastAsia="Times New Roman" w:hAnsiTheme="minorHAnsi"/>
                <w:color w:val="000000" w:themeColor="text1"/>
                <w:lang w:val="en"/>
              </w:rPr>
            </w:pPr>
          </w:p>
        </w:tc>
        <w:tc>
          <w:tcPr>
            <w:tcW w:w="1528" w:type="dxa"/>
          </w:tcPr>
          <w:p w14:paraId="615CD915" w14:textId="77777777" w:rsidR="00FF5A58" w:rsidRDefault="00FF5A58" w:rsidP="00D00FD5">
            <w:pPr>
              <w:rPr>
                <w:rFonts w:asciiTheme="minorHAnsi" w:eastAsia="Times New Roman" w:hAnsiTheme="minorHAnsi"/>
                <w:color w:val="000000" w:themeColor="text1"/>
                <w:lang w:val="en"/>
              </w:rPr>
            </w:pPr>
          </w:p>
        </w:tc>
        <w:tc>
          <w:tcPr>
            <w:tcW w:w="1609" w:type="dxa"/>
          </w:tcPr>
          <w:p w14:paraId="4200D7EA" w14:textId="707B0BE4" w:rsidR="00FF5A58"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FF5A58" w14:paraId="570A6594" w14:textId="77777777" w:rsidTr="00D00FD5">
        <w:tc>
          <w:tcPr>
            <w:tcW w:w="1720" w:type="dxa"/>
          </w:tcPr>
          <w:p w14:paraId="324BF1E8" w14:textId="3F0915CB"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Speaking Intensive</w:t>
            </w:r>
          </w:p>
        </w:tc>
        <w:tc>
          <w:tcPr>
            <w:tcW w:w="1431" w:type="dxa"/>
          </w:tcPr>
          <w:p w14:paraId="268C1265" w14:textId="36FD5C37"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66AA809C" w14:textId="77777777" w:rsidR="00FF5A58" w:rsidRDefault="00FF5A58" w:rsidP="00D00FD5">
            <w:pPr>
              <w:rPr>
                <w:rFonts w:asciiTheme="minorHAnsi" w:eastAsia="Times New Roman" w:hAnsiTheme="minorHAnsi"/>
                <w:color w:val="000000" w:themeColor="text1"/>
                <w:lang w:val="en"/>
              </w:rPr>
            </w:pPr>
          </w:p>
        </w:tc>
        <w:tc>
          <w:tcPr>
            <w:tcW w:w="1532" w:type="dxa"/>
          </w:tcPr>
          <w:p w14:paraId="3614CB4C" w14:textId="77777777" w:rsidR="00FF5A58" w:rsidRDefault="00FF5A58" w:rsidP="00D00FD5">
            <w:pPr>
              <w:rPr>
                <w:rFonts w:asciiTheme="minorHAnsi" w:eastAsia="Times New Roman" w:hAnsiTheme="minorHAnsi"/>
                <w:color w:val="000000" w:themeColor="text1"/>
                <w:lang w:val="en"/>
              </w:rPr>
            </w:pPr>
          </w:p>
        </w:tc>
        <w:tc>
          <w:tcPr>
            <w:tcW w:w="1528" w:type="dxa"/>
          </w:tcPr>
          <w:p w14:paraId="56C7E84B" w14:textId="77777777" w:rsidR="00FF5A58" w:rsidRDefault="00FF5A58" w:rsidP="00D00FD5">
            <w:pPr>
              <w:rPr>
                <w:rFonts w:asciiTheme="minorHAnsi" w:eastAsia="Times New Roman" w:hAnsiTheme="minorHAnsi"/>
                <w:color w:val="000000" w:themeColor="text1"/>
                <w:lang w:val="en"/>
              </w:rPr>
            </w:pPr>
          </w:p>
        </w:tc>
        <w:tc>
          <w:tcPr>
            <w:tcW w:w="1609" w:type="dxa"/>
          </w:tcPr>
          <w:p w14:paraId="4E275C3D" w14:textId="3B843066" w:rsidR="00FF5A58"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FF5A58" w14:paraId="33C2CCF6" w14:textId="77777777" w:rsidTr="00D00FD5">
        <w:tc>
          <w:tcPr>
            <w:tcW w:w="1720" w:type="dxa"/>
          </w:tcPr>
          <w:p w14:paraId="7C85BB35" w14:textId="3D524FBF"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Student Affairs &amp; Campus Life</w:t>
            </w:r>
          </w:p>
        </w:tc>
        <w:tc>
          <w:tcPr>
            <w:tcW w:w="1431" w:type="dxa"/>
          </w:tcPr>
          <w:p w14:paraId="316BE9C0" w14:textId="1799EFC3"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13F32A38" w14:textId="77777777" w:rsidR="00FF5A58" w:rsidRDefault="00FF5A58" w:rsidP="00D00FD5">
            <w:pPr>
              <w:rPr>
                <w:rFonts w:asciiTheme="minorHAnsi" w:eastAsia="Times New Roman" w:hAnsiTheme="minorHAnsi"/>
                <w:color w:val="000000" w:themeColor="text1"/>
                <w:lang w:val="en"/>
              </w:rPr>
            </w:pPr>
          </w:p>
        </w:tc>
        <w:tc>
          <w:tcPr>
            <w:tcW w:w="1532" w:type="dxa"/>
          </w:tcPr>
          <w:p w14:paraId="72A7540C" w14:textId="77777777" w:rsidR="00FF5A58" w:rsidRDefault="00FF5A58" w:rsidP="00D00FD5">
            <w:pPr>
              <w:rPr>
                <w:rFonts w:asciiTheme="minorHAnsi" w:eastAsia="Times New Roman" w:hAnsiTheme="minorHAnsi"/>
                <w:color w:val="000000" w:themeColor="text1"/>
                <w:lang w:val="en"/>
              </w:rPr>
            </w:pPr>
          </w:p>
        </w:tc>
        <w:tc>
          <w:tcPr>
            <w:tcW w:w="1528" w:type="dxa"/>
          </w:tcPr>
          <w:p w14:paraId="185048EC" w14:textId="77777777" w:rsidR="00FF5A58" w:rsidRDefault="00FF5A58" w:rsidP="00D00FD5">
            <w:pPr>
              <w:rPr>
                <w:rFonts w:asciiTheme="minorHAnsi" w:eastAsia="Times New Roman" w:hAnsiTheme="minorHAnsi"/>
                <w:color w:val="000000" w:themeColor="text1"/>
                <w:lang w:val="en"/>
              </w:rPr>
            </w:pPr>
          </w:p>
        </w:tc>
        <w:tc>
          <w:tcPr>
            <w:tcW w:w="1609" w:type="dxa"/>
          </w:tcPr>
          <w:p w14:paraId="5B0A4340" w14:textId="59419B96" w:rsidR="00FF5A58"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FF5A58" w14:paraId="37FBE185" w14:textId="77777777" w:rsidTr="00D00FD5">
        <w:tc>
          <w:tcPr>
            <w:tcW w:w="1720" w:type="dxa"/>
          </w:tcPr>
          <w:p w14:paraId="1337D701" w14:textId="0F0F66C9" w:rsidR="00FF5A58" w:rsidRDefault="00FF5A58"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Writing Intensive</w:t>
            </w:r>
          </w:p>
        </w:tc>
        <w:tc>
          <w:tcPr>
            <w:tcW w:w="1431" w:type="dxa"/>
          </w:tcPr>
          <w:p w14:paraId="603FEA0C" w14:textId="66A442EB" w:rsidR="00FF5A58"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 3-year term</w:t>
            </w:r>
          </w:p>
        </w:tc>
        <w:tc>
          <w:tcPr>
            <w:tcW w:w="1530" w:type="dxa"/>
          </w:tcPr>
          <w:p w14:paraId="0F02C067" w14:textId="77777777" w:rsidR="00FF5A58" w:rsidRDefault="00FF5A58" w:rsidP="00D00FD5">
            <w:pPr>
              <w:rPr>
                <w:rFonts w:asciiTheme="minorHAnsi" w:eastAsia="Times New Roman" w:hAnsiTheme="minorHAnsi"/>
                <w:color w:val="000000" w:themeColor="text1"/>
                <w:lang w:val="en"/>
              </w:rPr>
            </w:pPr>
          </w:p>
        </w:tc>
        <w:tc>
          <w:tcPr>
            <w:tcW w:w="1532" w:type="dxa"/>
          </w:tcPr>
          <w:p w14:paraId="779BF46D" w14:textId="77777777" w:rsidR="00FF5A58" w:rsidRDefault="00FF5A58" w:rsidP="00D00FD5">
            <w:pPr>
              <w:rPr>
                <w:rFonts w:asciiTheme="minorHAnsi" w:eastAsia="Times New Roman" w:hAnsiTheme="minorHAnsi"/>
                <w:color w:val="000000" w:themeColor="text1"/>
                <w:lang w:val="en"/>
              </w:rPr>
            </w:pPr>
          </w:p>
        </w:tc>
        <w:tc>
          <w:tcPr>
            <w:tcW w:w="1528" w:type="dxa"/>
          </w:tcPr>
          <w:p w14:paraId="34FCDE9A" w14:textId="77777777" w:rsidR="00FF5A58" w:rsidRDefault="00FF5A58" w:rsidP="00D00FD5">
            <w:pPr>
              <w:rPr>
                <w:rFonts w:asciiTheme="minorHAnsi" w:eastAsia="Times New Roman" w:hAnsiTheme="minorHAnsi"/>
                <w:color w:val="000000" w:themeColor="text1"/>
                <w:lang w:val="en"/>
              </w:rPr>
            </w:pPr>
          </w:p>
        </w:tc>
        <w:tc>
          <w:tcPr>
            <w:tcW w:w="1609" w:type="dxa"/>
          </w:tcPr>
          <w:p w14:paraId="63F48E17" w14:textId="44FA9DDD" w:rsidR="00FF5A58"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82092D" w14:paraId="5766B78F" w14:textId="77777777" w:rsidTr="00D00FD5">
        <w:tc>
          <w:tcPr>
            <w:tcW w:w="1720" w:type="dxa"/>
          </w:tcPr>
          <w:p w14:paraId="1AC407CD" w14:textId="46090B6F"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Digital Intensive</w:t>
            </w:r>
          </w:p>
        </w:tc>
        <w:tc>
          <w:tcPr>
            <w:tcW w:w="1431" w:type="dxa"/>
          </w:tcPr>
          <w:p w14:paraId="6D6C0841" w14:textId="64088042"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0" w:type="dxa"/>
          </w:tcPr>
          <w:p w14:paraId="64859C13" w14:textId="77777777" w:rsidR="0082092D" w:rsidRDefault="0082092D" w:rsidP="00D00FD5">
            <w:pPr>
              <w:rPr>
                <w:rFonts w:asciiTheme="minorHAnsi" w:eastAsia="Times New Roman" w:hAnsiTheme="minorHAnsi"/>
                <w:color w:val="000000" w:themeColor="text1"/>
                <w:lang w:val="en"/>
              </w:rPr>
            </w:pPr>
          </w:p>
        </w:tc>
        <w:tc>
          <w:tcPr>
            <w:tcW w:w="1532" w:type="dxa"/>
          </w:tcPr>
          <w:p w14:paraId="74C1657B" w14:textId="77777777" w:rsidR="0082092D" w:rsidRDefault="0082092D" w:rsidP="00D00FD5">
            <w:pPr>
              <w:rPr>
                <w:rFonts w:asciiTheme="minorHAnsi" w:eastAsia="Times New Roman" w:hAnsiTheme="minorHAnsi"/>
                <w:color w:val="000000" w:themeColor="text1"/>
                <w:lang w:val="en"/>
              </w:rPr>
            </w:pPr>
          </w:p>
        </w:tc>
        <w:tc>
          <w:tcPr>
            <w:tcW w:w="1528" w:type="dxa"/>
          </w:tcPr>
          <w:p w14:paraId="3A5F250E" w14:textId="77777777" w:rsidR="0082092D" w:rsidRDefault="0082092D" w:rsidP="00D00FD5">
            <w:pPr>
              <w:rPr>
                <w:rFonts w:asciiTheme="minorHAnsi" w:eastAsia="Times New Roman" w:hAnsiTheme="minorHAnsi"/>
                <w:color w:val="000000" w:themeColor="text1"/>
                <w:lang w:val="en"/>
              </w:rPr>
            </w:pPr>
          </w:p>
        </w:tc>
        <w:tc>
          <w:tcPr>
            <w:tcW w:w="1609" w:type="dxa"/>
          </w:tcPr>
          <w:p w14:paraId="6F1D7036" w14:textId="5D86EEFD" w:rsidR="0082092D"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82092D" w14:paraId="0BE98A59" w14:textId="77777777" w:rsidTr="00D00FD5">
        <w:tc>
          <w:tcPr>
            <w:tcW w:w="1720" w:type="dxa"/>
          </w:tcPr>
          <w:p w14:paraId="6BCE2C9F" w14:textId="63FAD1D4"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Marshals</w:t>
            </w:r>
          </w:p>
        </w:tc>
        <w:tc>
          <w:tcPr>
            <w:tcW w:w="1431" w:type="dxa"/>
          </w:tcPr>
          <w:p w14:paraId="5F92B417" w14:textId="06937BA6"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1-3, 3-year term</w:t>
            </w:r>
          </w:p>
        </w:tc>
        <w:tc>
          <w:tcPr>
            <w:tcW w:w="1530" w:type="dxa"/>
          </w:tcPr>
          <w:p w14:paraId="1A13B897" w14:textId="77777777" w:rsidR="0082092D" w:rsidRDefault="0082092D" w:rsidP="00D00FD5">
            <w:pPr>
              <w:rPr>
                <w:rFonts w:asciiTheme="minorHAnsi" w:eastAsia="Times New Roman" w:hAnsiTheme="minorHAnsi"/>
                <w:color w:val="000000" w:themeColor="text1"/>
                <w:lang w:val="en"/>
              </w:rPr>
            </w:pPr>
          </w:p>
        </w:tc>
        <w:tc>
          <w:tcPr>
            <w:tcW w:w="1532" w:type="dxa"/>
          </w:tcPr>
          <w:p w14:paraId="019D315B" w14:textId="77777777" w:rsidR="0082092D" w:rsidRDefault="0082092D" w:rsidP="00D00FD5">
            <w:pPr>
              <w:rPr>
                <w:rFonts w:asciiTheme="minorHAnsi" w:eastAsia="Times New Roman" w:hAnsiTheme="minorHAnsi"/>
                <w:color w:val="000000" w:themeColor="text1"/>
                <w:lang w:val="en"/>
              </w:rPr>
            </w:pPr>
          </w:p>
        </w:tc>
        <w:tc>
          <w:tcPr>
            <w:tcW w:w="1528" w:type="dxa"/>
          </w:tcPr>
          <w:p w14:paraId="067B21E4" w14:textId="77777777" w:rsidR="0082092D" w:rsidRDefault="0082092D" w:rsidP="00D00FD5">
            <w:pPr>
              <w:rPr>
                <w:rFonts w:asciiTheme="minorHAnsi" w:eastAsia="Times New Roman" w:hAnsiTheme="minorHAnsi"/>
                <w:color w:val="000000" w:themeColor="text1"/>
                <w:lang w:val="en"/>
              </w:rPr>
            </w:pPr>
          </w:p>
        </w:tc>
        <w:tc>
          <w:tcPr>
            <w:tcW w:w="1609" w:type="dxa"/>
          </w:tcPr>
          <w:p w14:paraId="3CCFD34A" w14:textId="1C8B5999" w:rsidR="0082092D" w:rsidRDefault="00962CFE"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UFOC</w:t>
            </w:r>
          </w:p>
        </w:tc>
      </w:tr>
      <w:tr w:rsidR="0082092D" w14:paraId="0007E8F4" w14:textId="77777777" w:rsidTr="00D00FD5">
        <w:tc>
          <w:tcPr>
            <w:tcW w:w="1720" w:type="dxa"/>
          </w:tcPr>
          <w:p w14:paraId="52886B7D" w14:textId="0E982BE5"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w:t>
            </w:r>
            <w:r w:rsidR="00437AFC">
              <w:rPr>
                <w:rFonts w:asciiTheme="minorHAnsi" w:eastAsia="Times New Roman" w:hAnsiTheme="minorHAnsi"/>
                <w:color w:val="000000" w:themeColor="text1"/>
                <w:lang w:val="en"/>
              </w:rPr>
              <w:t xml:space="preserve">ed </w:t>
            </w:r>
            <w:r>
              <w:rPr>
                <w:rFonts w:asciiTheme="minorHAnsi" w:eastAsia="Times New Roman" w:hAnsiTheme="minorHAnsi"/>
                <w:color w:val="000000" w:themeColor="text1"/>
                <w:lang w:val="en"/>
              </w:rPr>
              <w:t>Total</w:t>
            </w:r>
          </w:p>
        </w:tc>
        <w:tc>
          <w:tcPr>
            <w:tcW w:w="1431" w:type="dxa"/>
          </w:tcPr>
          <w:p w14:paraId="56906AE2" w14:textId="23C489D4" w:rsidR="0082092D"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24-26</w:t>
            </w:r>
          </w:p>
        </w:tc>
        <w:tc>
          <w:tcPr>
            <w:tcW w:w="1530" w:type="dxa"/>
          </w:tcPr>
          <w:p w14:paraId="7D613D16" w14:textId="45E85B2A" w:rsidR="0082092D"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w:t>
            </w:r>
          </w:p>
        </w:tc>
        <w:tc>
          <w:tcPr>
            <w:tcW w:w="1532" w:type="dxa"/>
          </w:tcPr>
          <w:p w14:paraId="16715ECB" w14:textId="54A6EF6E" w:rsidR="0082092D"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w:t>
            </w:r>
          </w:p>
        </w:tc>
        <w:tc>
          <w:tcPr>
            <w:tcW w:w="1528" w:type="dxa"/>
          </w:tcPr>
          <w:p w14:paraId="164E5782" w14:textId="233C3A8F" w:rsidR="0082092D"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w:t>
            </w:r>
          </w:p>
        </w:tc>
        <w:tc>
          <w:tcPr>
            <w:tcW w:w="1609" w:type="dxa"/>
          </w:tcPr>
          <w:p w14:paraId="567FCDD3" w14:textId="0367B87A" w:rsidR="0082092D" w:rsidRDefault="00A163F9"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28-30 total</w:t>
            </w:r>
          </w:p>
        </w:tc>
      </w:tr>
      <w:tr w:rsidR="00C0468C" w14:paraId="560912F6" w14:textId="77777777" w:rsidTr="00C0468C">
        <w:tc>
          <w:tcPr>
            <w:tcW w:w="9350" w:type="dxa"/>
            <w:gridSpan w:val="6"/>
            <w:shd w:val="clear" w:color="auto" w:fill="D9D9D9" w:themeFill="background1" w:themeFillShade="D9"/>
          </w:tcPr>
          <w:p w14:paraId="2FAE8AA1" w14:textId="3DD6616C" w:rsidR="00C0468C" w:rsidRDefault="00C0468C"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lastRenderedPageBreak/>
              <w:t>Elected</w:t>
            </w:r>
          </w:p>
        </w:tc>
      </w:tr>
      <w:tr w:rsidR="0082092D" w14:paraId="6F77A821" w14:textId="77777777" w:rsidTr="00D00FD5">
        <w:tc>
          <w:tcPr>
            <w:tcW w:w="1720" w:type="dxa"/>
          </w:tcPr>
          <w:p w14:paraId="57D981DE" w14:textId="01DE38D6" w:rsidR="0082092D" w:rsidRDefault="0082092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UFC</w:t>
            </w:r>
          </w:p>
        </w:tc>
        <w:tc>
          <w:tcPr>
            <w:tcW w:w="1431" w:type="dxa"/>
          </w:tcPr>
          <w:p w14:paraId="4E57FA5D" w14:textId="260D2C4A" w:rsidR="0082092D"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0" w:type="dxa"/>
          </w:tcPr>
          <w:p w14:paraId="6361D82A" w14:textId="77777777" w:rsidR="0082092D"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(Health, PE, &amp; STEM), 3-year term</w:t>
            </w:r>
          </w:p>
          <w:p w14:paraId="4E13E613" w14:textId="39F40786" w:rsidR="0019039F"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(Social Sci.), 3-year term</w:t>
            </w:r>
          </w:p>
          <w:p w14:paraId="202C9E06" w14:textId="7375B227" w:rsidR="0019039F"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(Arts &amp; Humanities), 3-year term</w:t>
            </w:r>
          </w:p>
        </w:tc>
        <w:tc>
          <w:tcPr>
            <w:tcW w:w="1532" w:type="dxa"/>
          </w:tcPr>
          <w:p w14:paraId="6AB716A8" w14:textId="1A80A782" w:rsidR="0082092D"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28" w:type="dxa"/>
          </w:tcPr>
          <w:p w14:paraId="0CED1A01" w14:textId="166BED1F" w:rsidR="0082092D" w:rsidRDefault="0019039F"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609" w:type="dxa"/>
          </w:tcPr>
          <w:p w14:paraId="65EEC076" w14:textId="3158D140" w:rsidR="0082092D" w:rsidRDefault="00F40B40"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At large:</w:t>
            </w:r>
          </w:p>
          <w:p w14:paraId="37604B5C" w14:textId="07192FE2" w:rsidR="005A0B78" w:rsidRDefault="0057505B"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Melissa </w:t>
            </w:r>
          </w:p>
          <w:p w14:paraId="091840CE" w14:textId="2B8C4061" w:rsidR="00F40B40" w:rsidRDefault="00F40B40"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CAS:  </w:t>
            </w:r>
            <w:r w:rsidR="002F241B">
              <w:rPr>
                <w:rFonts w:asciiTheme="minorHAnsi" w:eastAsia="Times New Roman" w:hAnsiTheme="minorHAnsi"/>
                <w:color w:val="000000" w:themeColor="text1"/>
                <w:lang w:val="en"/>
              </w:rPr>
              <w:t>Brad/Brooks</w:t>
            </w:r>
          </w:p>
          <w:p w14:paraId="7FD9568F" w14:textId="553764E2" w:rsidR="00F40B40" w:rsidRDefault="00F40B40" w:rsidP="00D00FD5">
            <w:pPr>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CoB</w:t>
            </w:r>
            <w:proofErr w:type="spellEnd"/>
            <w:r>
              <w:rPr>
                <w:rFonts w:asciiTheme="minorHAnsi" w:eastAsia="Times New Roman" w:hAnsiTheme="minorHAnsi"/>
                <w:color w:val="000000" w:themeColor="text1"/>
                <w:lang w:val="en"/>
              </w:rPr>
              <w:t>:</w:t>
            </w:r>
            <w:r w:rsidR="002F241B">
              <w:rPr>
                <w:rFonts w:asciiTheme="minorHAnsi" w:eastAsia="Times New Roman" w:hAnsiTheme="minorHAnsi"/>
                <w:color w:val="000000" w:themeColor="text1"/>
                <w:lang w:val="en"/>
              </w:rPr>
              <w:t xml:space="preserve"> </w:t>
            </w:r>
            <w:proofErr w:type="spellStart"/>
            <w:r w:rsidR="002F241B">
              <w:rPr>
                <w:rFonts w:asciiTheme="minorHAnsi" w:eastAsia="Times New Roman" w:hAnsiTheme="minorHAnsi"/>
                <w:color w:val="000000" w:themeColor="text1"/>
                <w:lang w:val="en"/>
              </w:rPr>
              <w:t>Smita</w:t>
            </w:r>
            <w:proofErr w:type="spellEnd"/>
            <w:r w:rsidR="002F241B">
              <w:rPr>
                <w:rFonts w:asciiTheme="minorHAnsi" w:eastAsia="Times New Roman" w:hAnsiTheme="minorHAnsi"/>
                <w:color w:val="000000" w:themeColor="text1"/>
                <w:lang w:val="en"/>
              </w:rPr>
              <w:t>/Kelly</w:t>
            </w:r>
          </w:p>
          <w:p w14:paraId="7F0B4C36" w14:textId="020FFB37" w:rsidR="00F40B40" w:rsidRDefault="00F40B40" w:rsidP="00D00FD5">
            <w:pPr>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CoE</w:t>
            </w:r>
            <w:proofErr w:type="spellEnd"/>
            <w:r>
              <w:rPr>
                <w:rFonts w:asciiTheme="minorHAnsi" w:eastAsia="Times New Roman" w:hAnsiTheme="minorHAnsi"/>
                <w:color w:val="000000" w:themeColor="text1"/>
                <w:lang w:val="en"/>
              </w:rPr>
              <w:t>:</w:t>
            </w:r>
            <w:r w:rsidR="002F241B">
              <w:rPr>
                <w:rFonts w:asciiTheme="minorHAnsi" w:eastAsia="Times New Roman" w:hAnsiTheme="minorHAnsi"/>
                <w:color w:val="000000" w:themeColor="text1"/>
                <w:lang w:val="en"/>
              </w:rPr>
              <w:t xml:space="preserve"> Melissa/Kevin</w:t>
            </w:r>
          </w:p>
        </w:tc>
      </w:tr>
      <w:tr w:rsidR="0019039F" w14:paraId="290059EF" w14:textId="77777777" w:rsidTr="00D00FD5">
        <w:tc>
          <w:tcPr>
            <w:tcW w:w="1720" w:type="dxa"/>
          </w:tcPr>
          <w:p w14:paraId="0E5BCD3E" w14:textId="39C542BF" w:rsidR="0019039F"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Affairs</w:t>
            </w:r>
          </w:p>
        </w:tc>
        <w:tc>
          <w:tcPr>
            <w:tcW w:w="1431" w:type="dxa"/>
          </w:tcPr>
          <w:p w14:paraId="72DD76D9" w14:textId="5F9E7253" w:rsidR="0019039F"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0" w:type="dxa"/>
          </w:tcPr>
          <w:p w14:paraId="35254CEE" w14:textId="5C94CB4B" w:rsidR="0019039F"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2" w:type="dxa"/>
          </w:tcPr>
          <w:p w14:paraId="73052817" w14:textId="77777777" w:rsidR="0019039F" w:rsidRDefault="0019039F" w:rsidP="00D00FD5">
            <w:pPr>
              <w:rPr>
                <w:rFonts w:asciiTheme="minorHAnsi" w:eastAsia="Times New Roman" w:hAnsiTheme="minorHAnsi"/>
                <w:color w:val="000000" w:themeColor="text1"/>
                <w:lang w:val="en"/>
              </w:rPr>
            </w:pPr>
          </w:p>
        </w:tc>
        <w:tc>
          <w:tcPr>
            <w:tcW w:w="1528" w:type="dxa"/>
          </w:tcPr>
          <w:p w14:paraId="27DFEE32" w14:textId="77777777" w:rsidR="0019039F" w:rsidRDefault="0019039F" w:rsidP="00D00FD5">
            <w:pPr>
              <w:rPr>
                <w:rFonts w:asciiTheme="minorHAnsi" w:eastAsia="Times New Roman" w:hAnsiTheme="minorHAnsi"/>
                <w:color w:val="000000" w:themeColor="text1"/>
                <w:lang w:val="en"/>
              </w:rPr>
            </w:pPr>
          </w:p>
        </w:tc>
        <w:tc>
          <w:tcPr>
            <w:tcW w:w="1609" w:type="dxa"/>
          </w:tcPr>
          <w:p w14:paraId="428389AA" w14:textId="6B5AFF44" w:rsidR="002F241B"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At large:</w:t>
            </w:r>
          </w:p>
          <w:p w14:paraId="1CFFB75C" w14:textId="02E1AE4C" w:rsidR="005A0B78" w:rsidRDefault="001F0CCE"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Melissa</w:t>
            </w:r>
          </w:p>
          <w:p w14:paraId="54C1C71C" w14:textId="7E103CFA" w:rsidR="0019039F"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CAS:  Brad/Brooks</w:t>
            </w:r>
          </w:p>
        </w:tc>
      </w:tr>
      <w:tr w:rsidR="004168FD" w14:paraId="7056F238" w14:textId="77777777" w:rsidTr="00D00FD5">
        <w:tc>
          <w:tcPr>
            <w:tcW w:w="1720" w:type="dxa"/>
          </w:tcPr>
          <w:p w14:paraId="32B96654" w14:textId="04CDAA36" w:rsidR="004168FD"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Appeals &amp; Grievances</w:t>
            </w:r>
          </w:p>
        </w:tc>
        <w:tc>
          <w:tcPr>
            <w:tcW w:w="1431" w:type="dxa"/>
          </w:tcPr>
          <w:p w14:paraId="0D97725F" w14:textId="61077C28" w:rsidR="004168FD"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0" w:type="dxa"/>
          </w:tcPr>
          <w:p w14:paraId="060B4F6D" w14:textId="4F450BE0" w:rsidR="004168FD" w:rsidRDefault="00465D69"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2" w:type="dxa"/>
          </w:tcPr>
          <w:p w14:paraId="7AF2C2D0" w14:textId="7733009D" w:rsidR="004168FD"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28" w:type="dxa"/>
          </w:tcPr>
          <w:p w14:paraId="4E28AAEF" w14:textId="2C763E69" w:rsidR="004168FD" w:rsidRDefault="004168FD" w:rsidP="00D00FD5">
            <w:pPr>
              <w:rPr>
                <w:rFonts w:asciiTheme="minorHAnsi" w:eastAsia="Times New Roman" w:hAnsiTheme="minorHAnsi"/>
                <w:color w:val="000000" w:themeColor="text1"/>
                <w:lang w:val="en"/>
              </w:rPr>
            </w:pPr>
          </w:p>
        </w:tc>
        <w:tc>
          <w:tcPr>
            <w:tcW w:w="1609" w:type="dxa"/>
          </w:tcPr>
          <w:p w14:paraId="50003370" w14:textId="7D765D6D" w:rsidR="002F241B"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At large:</w:t>
            </w:r>
          </w:p>
          <w:p w14:paraId="40EB15A9" w14:textId="32DC3646" w:rsidR="005A0B78" w:rsidRDefault="001F0CCE"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Melissa</w:t>
            </w:r>
          </w:p>
          <w:p w14:paraId="32C229D4" w14:textId="77777777" w:rsidR="002F241B"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CAS:  Brad/Brooks</w:t>
            </w:r>
          </w:p>
          <w:p w14:paraId="093278F5" w14:textId="75FCC70B" w:rsidR="004168FD" w:rsidRDefault="002F241B" w:rsidP="002F241B">
            <w:pPr>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CoB</w:t>
            </w:r>
            <w:proofErr w:type="spellEnd"/>
            <w:r>
              <w:rPr>
                <w:rFonts w:asciiTheme="minorHAnsi" w:eastAsia="Times New Roman" w:hAnsiTheme="minorHAnsi"/>
                <w:color w:val="000000" w:themeColor="text1"/>
                <w:lang w:val="en"/>
              </w:rPr>
              <w:t xml:space="preserve">: </w:t>
            </w:r>
            <w:proofErr w:type="spellStart"/>
            <w:r>
              <w:rPr>
                <w:rFonts w:asciiTheme="minorHAnsi" w:eastAsia="Times New Roman" w:hAnsiTheme="minorHAnsi"/>
                <w:color w:val="000000" w:themeColor="text1"/>
                <w:lang w:val="en"/>
              </w:rPr>
              <w:t>Smita</w:t>
            </w:r>
            <w:proofErr w:type="spellEnd"/>
            <w:r>
              <w:rPr>
                <w:rFonts w:asciiTheme="minorHAnsi" w:eastAsia="Times New Roman" w:hAnsiTheme="minorHAnsi"/>
                <w:color w:val="000000" w:themeColor="text1"/>
                <w:lang w:val="en"/>
              </w:rPr>
              <w:t>/Kelly</w:t>
            </w:r>
          </w:p>
        </w:tc>
      </w:tr>
      <w:tr w:rsidR="004168FD" w14:paraId="3E7BAD2A" w14:textId="77777777" w:rsidTr="00D00FD5">
        <w:tc>
          <w:tcPr>
            <w:tcW w:w="1720" w:type="dxa"/>
          </w:tcPr>
          <w:p w14:paraId="66AB5928" w14:textId="737557ED" w:rsidR="004168FD"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Organization Committee</w:t>
            </w:r>
          </w:p>
        </w:tc>
        <w:tc>
          <w:tcPr>
            <w:tcW w:w="1431" w:type="dxa"/>
          </w:tcPr>
          <w:p w14:paraId="56884E0A" w14:textId="77777777" w:rsidR="004168FD" w:rsidRDefault="004168FD" w:rsidP="00D00FD5">
            <w:pPr>
              <w:rPr>
                <w:rFonts w:asciiTheme="minorHAnsi" w:eastAsia="Times New Roman" w:hAnsiTheme="minorHAnsi"/>
                <w:color w:val="000000" w:themeColor="text1"/>
                <w:lang w:val="en"/>
              </w:rPr>
            </w:pPr>
          </w:p>
        </w:tc>
        <w:tc>
          <w:tcPr>
            <w:tcW w:w="1530" w:type="dxa"/>
          </w:tcPr>
          <w:p w14:paraId="4626AECC" w14:textId="77BB0526" w:rsidR="004168FD" w:rsidRDefault="004168F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32" w:type="dxa"/>
          </w:tcPr>
          <w:p w14:paraId="550CA7CB" w14:textId="50A386C6" w:rsidR="004168FD" w:rsidRDefault="00465D69"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3-year term</w:t>
            </w:r>
          </w:p>
        </w:tc>
        <w:tc>
          <w:tcPr>
            <w:tcW w:w="1528" w:type="dxa"/>
          </w:tcPr>
          <w:p w14:paraId="618DEEDC" w14:textId="51AC0E0A" w:rsidR="004168FD" w:rsidRDefault="004168FD" w:rsidP="00D00FD5">
            <w:pPr>
              <w:rPr>
                <w:rFonts w:asciiTheme="minorHAnsi" w:eastAsia="Times New Roman" w:hAnsiTheme="minorHAnsi"/>
                <w:color w:val="000000" w:themeColor="text1"/>
                <w:lang w:val="en"/>
              </w:rPr>
            </w:pPr>
          </w:p>
        </w:tc>
        <w:tc>
          <w:tcPr>
            <w:tcW w:w="1609" w:type="dxa"/>
          </w:tcPr>
          <w:p w14:paraId="57936184" w14:textId="77777777" w:rsidR="002F241B"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CAS:  Brad/Brooks</w:t>
            </w:r>
          </w:p>
          <w:p w14:paraId="1D115F24" w14:textId="573071AE" w:rsidR="004168FD" w:rsidRDefault="002F241B" w:rsidP="002F241B">
            <w:pPr>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CoB</w:t>
            </w:r>
            <w:proofErr w:type="spellEnd"/>
            <w:r>
              <w:rPr>
                <w:rFonts w:asciiTheme="minorHAnsi" w:eastAsia="Times New Roman" w:hAnsiTheme="minorHAnsi"/>
                <w:color w:val="000000" w:themeColor="text1"/>
                <w:lang w:val="en"/>
              </w:rPr>
              <w:t xml:space="preserve">: </w:t>
            </w:r>
            <w:proofErr w:type="spellStart"/>
            <w:r>
              <w:rPr>
                <w:rFonts w:asciiTheme="minorHAnsi" w:eastAsia="Times New Roman" w:hAnsiTheme="minorHAnsi"/>
                <w:color w:val="000000" w:themeColor="text1"/>
                <w:lang w:val="en"/>
              </w:rPr>
              <w:t>Smita</w:t>
            </w:r>
            <w:proofErr w:type="spellEnd"/>
            <w:r>
              <w:rPr>
                <w:rFonts w:asciiTheme="minorHAnsi" w:eastAsia="Times New Roman" w:hAnsiTheme="minorHAnsi"/>
                <w:color w:val="000000" w:themeColor="text1"/>
                <w:lang w:val="en"/>
              </w:rPr>
              <w:t>/Kelly</w:t>
            </w:r>
          </w:p>
        </w:tc>
      </w:tr>
      <w:tr w:rsidR="00FF326D" w14:paraId="36075193" w14:textId="77777777" w:rsidTr="00D00FD5">
        <w:tc>
          <w:tcPr>
            <w:tcW w:w="1720" w:type="dxa"/>
          </w:tcPr>
          <w:p w14:paraId="22EEC790" w14:textId="4B3F5D6C" w:rsidR="00FF326D" w:rsidRDefault="00FF326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University Sabbaticals, Fellowships, &amp; Faculty Awards</w:t>
            </w:r>
          </w:p>
        </w:tc>
        <w:tc>
          <w:tcPr>
            <w:tcW w:w="1431" w:type="dxa"/>
          </w:tcPr>
          <w:p w14:paraId="3D6A9F27" w14:textId="77777777" w:rsidR="00FF326D" w:rsidRDefault="00FF326D" w:rsidP="00D00FD5">
            <w:pPr>
              <w:rPr>
                <w:rFonts w:asciiTheme="minorHAnsi" w:eastAsia="Times New Roman" w:hAnsiTheme="minorHAnsi"/>
                <w:color w:val="000000" w:themeColor="text1"/>
                <w:lang w:val="en"/>
              </w:rPr>
            </w:pPr>
          </w:p>
        </w:tc>
        <w:tc>
          <w:tcPr>
            <w:tcW w:w="1530" w:type="dxa"/>
          </w:tcPr>
          <w:p w14:paraId="19649ED6" w14:textId="77777777" w:rsidR="00FF326D" w:rsidRDefault="00FF326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(Social Sciences), 3-year term</w:t>
            </w:r>
          </w:p>
          <w:p w14:paraId="3E686BB7" w14:textId="39BD5E96" w:rsidR="00FF326D" w:rsidRDefault="00FF326D"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 (Arts &amp; Human</w:t>
            </w:r>
            <w:r w:rsidR="00437AFC">
              <w:rPr>
                <w:rFonts w:asciiTheme="minorHAnsi" w:eastAsia="Times New Roman" w:hAnsiTheme="minorHAnsi"/>
                <w:color w:val="000000" w:themeColor="text1"/>
                <w:lang w:val="en"/>
              </w:rPr>
              <w:t>ities</w:t>
            </w:r>
            <w:r>
              <w:rPr>
                <w:rFonts w:asciiTheme="minorHAnsi" w:eastAsia="Times New Roman" w:hAnsiTheme="minorHAnsi"/>
                <w:color w:val="000000" w:themeColor="text1"/>
                <w:lang w:val="en"/>
              </w:rPr>
              <w:t>), 3-year term</w:t>
            </w:r>
          </w:p>
        </w:tc>
        <w:tc>
          <w:tcPr>
            <w:tcW w:w="1532" w:type="dxa"/>
          </w:tcPr>
          <w:p w14:paraId="46F92F6F" w14:textId="77777777" w:rsidR="00FF326D" w:rsidRDefault="00FF326D" w:rsidP="00D00FD5">
            <w:pPr>
              <w:rPr>
                <w:rFonts w:asciiTheme="minorHAnsi" w:eastAsia="Times New Roman" w:hAnsiTheme="minorHAnsi"/>
                <w:color w:val="000000" w:themeColor="text1"/>
                <w:lang w:val="en"/>
              </w:rPr>
            </w:pPr>
          </w:p>
        </w:tc>
        <w:tc>
          <w:tcPr>
            <w:tcW w:w="1528" w:type="dxa"/>
          </w:tcPr>
          <w:p w14:paraId="609D9B00" w14:textId="77777777" w:rsidR="00FF326D" w:rsidRDefault="00FF326D" w:rsidP="00D00FD5">
            <w:pPr>
              <w:rPr>
                <w:rFonts w:asciiTheme="minorHAnsi" w:eastAsia="Times New Roman" w:hAnsiTheme="minorHAnsi"/>
                <w:color w:val="000000" w:themeColor="text1"/>
                <w:lang w:val="en"/>
              </w:rPr>
            </w:pPr>
          </w:p>
        </w:tc>
        <w:tc>
          <w:tcPr>
            <w:tcW w:w="1609" w:type="dxa"/>
          </w:tcPr>
          <w:p w14:paraId="19503B80" w14:textId="3472E7C1" w:rsidR="00FF326D" w:rsidRDefault="002F241B" w:rsidP="002F241B">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CAS:  Brad/Brooks</w:t>
            </w:r>
          </w:p>
        </w:tc>
      </w:tr>
      <w:tr w:rsidR="00437AFC" w14:paraId="3B36C8A2" w14:textId="77777777" w:rsidTr="00D00FD5">
        <w:tc>
          <w:tcPr>
            <w:tcW w:w="1720" w:type="dxa"/>
          </w:tcPr>
          <w:p w14:paraId="43FC3A54" w14:textId="1549F5B8" w:rsidR="00437AFC" w:rsidRDefault="00437AFC"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Elected Total</w:t>
            </w:r>
          </w:p>
        </w:tc>
        <w:tc>
          <w:tcPr>
            <w:tcW w:w="1431" w:type="dxa"/>
          </w:tcPr>
          <w:p w14:paraId="3E568474" w14:textId="589F537E" w:rsidR="00437AFC"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w:t>
            </w:r>
          </w:p>
        </w:tc>
        <w:tc>
          <w:tcPr>
            <w:tcW w:w="1530" w:type="dxa"/>
          </w:tcPr>
          <w:p w14:paraId="18242B1D" w14:textId="7352F6EA" w:rsidR="00437AFC"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8</w:t>
            </w:r>
          </w:p>
        </w:tc>
        <w:tc>
          <w:tcPr>
            <w:tcW w:w="1532" w:type="dxa"/>
          </w:tcPr>
          <w:p w14:paraId="3E96AA43" w14:textId="50D76FA9" w:rsidR="00437AFC"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w:t>
            </w:r>
          </w:p>
        </w:tc>
        <w:tc>
          <w:tcPr>
            <w:tcW w:w="1528" w:type="dxa"/>
          </w:tcPr>
          <w:p w14:paraId="350EA50E" w14:textId="73E37B96" w:rsidR="00437AFC" w:rsidRDefault="008A02F4"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w:t>
            </w:r>
          </w:p>
        </w:tc>
        <w:tc>
          <w:tcPr>
            <w:tcW w:w="1609" w:type="dxa"/>
          </w:tcPr>
          <w:p w14:paraId="0DDEE653" w14:textId="30E33514" w:rsidR="00437AFC" w:rsidRDefault="00A163F9"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15 total</w:t>
            </w:r>
          </w:p>
        </w:tc>
      </w:tr>
      <w:tr w:rsidR="00437AFC" w14:paraId="3F904CD7" w14:textId="77777777" w:rsidTr="00D00FD5">
        <w:tc>
          <w:tcPr>
            <w:tcW w:w="1720" w:type="dxa"/>
          </w:tcPr>
          <w:p w14:paraId="1A98117B" w14:textId="6E3C2AFC" w:rsidR="00437AFC" w:rsidRPr="00C0468C" w:rsidRDefault="00437AFC" w:rsidP="00D00FD5">
            <w:pPr>
              <w:rPr>
                <w:rFonts w:asciiTheme="minorHAnsi" w:eastAsia="Times New Roman" w:hAnsiTheme="minorHAnsi"/>
                <w:b/>
                <w:bCs/>
                <w:color w:val="000000" w:themeColor="text1"/>
                <w:lang w:val="en"/>
              </w:rPr>
            </w:pPr>
            <w:r w:rsidRPr="00C0468C">
              <w:rPr>
                <w:rFonts w:asciiTheme="minorHAnsi" w:eastAsia="Times New Roman" w:hAnsiTheme="minorHAnsi"/>
                <w:b/>
                <w:bCs/>
                <w:color w:val="000000" w:themeColor="text1"/>
                <w:lang w:val="en"/>
              </w:rPr>
              <w:t>Cumulative Total</w:t>
            </w:r>
          </w:p>
        </w:tc>
        <w:tc>
          <w:tcPr>
            <w:tcW w:w="1431" w:type="dxa"/>
          </w:tcPr>
          <w:p w14:paraId="56E368B5" w14:textId="7EC3AFF6" w:rsidR="00437AFC" w:rsidRDefault="00C6703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27-29</w:t>
            </w:r>
          </w:p>
        </w:tc>
        <w:tc>
          <w:tcPr>
            <w:tcW w:w="1530" w:type="dxa"/>
          </w:tcPr>
          <w:p w14:paraId="6D34DD77" w14:textId="344264E2" w:rsidR="00437AFC" w:rsidRDefault="00C6703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9</w:t>
            </w:r>
          </w:p>
        </w:tc>
        <w:tc>
          <w:tcPr>
            <w:tcW w:w="1532" w:type="dxa"/>
          </w:tcPr>
          <w:p w14:paraId="202105C9" w14:textId="7224F6F5" w:rsidR="00437AFC" w:rsidRDefault="00C6703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4</w:t>
            </w:r>
          </w:p>
        </w:tc>
        <w:tc>
          <w:tcPr>
            <w:tcW w:w="1528" w:type="dxa"/>
          </w:tcPr>
          <w:p w14:paraId="2DE7A4B2" w14:textId="0F231270" w:rsidR="00437AFC" w:rsidRDefault="00C67035"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w:t>
            </w:r>
          </w:p>
        </w:tc>
        <w:tc>
          <w:tcPr>
            <w:tcW w:w="1609" w:type="dxa"/>
          </w:tcPr>
          <w:p w14:paraId="2AA60EBE" w14:textId="31CE09DA" w:rsidR="00437AFC" w:rsidRDefault="00A163F9" w:rsidP="00D00FD5">
            <w:pPr>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43-45 total</w:t>
            </w:r>
          </w:p>
        </w:tc>
      </w:tr>
    </w:tbl>
    <w:p w14:paraId="739FCD32" w14:textId="5190A47E" w:rsidR="00BC269F" w:rsidRPr="001F0CCE" w:rsidRDefault="00BC269F" w:rsidP="001F0CCE">
      <w:pPr>
        <w:spacing w:before="180" w:after="180" w:line="240" w:lineRule="auto"/>
        <w:rPr>
          <w:rFonts w:asciiTheme="minorHAnsi" w:eastAsia="Times New Roman" w:hAnsiTheme="minorHAnsi"/>
          <w:color w:val="000000" w:themeColor="text1"/>
          <w:lang w:val="en"/>
        </w:rPr>
      </w:pPr>
    </w:p>
    <w:p w14:paraId="2521B3E7" w14:textId="0B65ADBA" w:rsidR="00FF5A58" w:rsidRDefault="00FF5A58" w:rsidP="004E46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Special situations</w:t>
      </w:r>
    </w:p>
    <w:p w14:paraId="56DE3A50" w14:textId="6CF905E0" w:rsidR="00D32CD6" w:rsidRPr="00D32CD6" w:rsidRDefault="00D32CD6" w:rsidP="00D32CD6">
      <w:pPr>
        <w:pStyle w:val="ListParagraph"/>
        <w:numPr>
          <w:ilvl w:val="2"/>
          <w:numId w:val="2"/>
        </w:numPr>
        <w:spacing w:before="180" w:after="180" w:line="240" w:lineRule="auto"/>
        <w:rPr>
          <w:rFonts w:asciiTheme="minorHAnsi" w:eastAsia="Times New Roman" w:hAnsiTheme="minorHAnsi"/>
          <w:color w:val="000000" w:themeColor="text1"/>
          <w:lang w:val="en"/>
        </w:rPr>
      </w:pPr>
      <w:proofErr w:type="spellStart"/>
      <w:r>
        <w:rPr>
          <w:rFonts w:asciiTheme="minorHAnsi" w:eastAsia="Times New Roman" w:hAnsiTheme="minorHAnsi"/>
          <w:color w:val="000000" w:themeColor="text1"/>
          <w:lang w:val="en"/>
        </w:rPr>
        <w:t>CoB</w:t>
      </w:r>
      <w:proofErr w:type="spellEnd"/>
      <w:r>
        <w:rPr>
          <w:rFonts w:asciiTheme="minorHAnsi" w:eastAsia="Times New Roman" w:hAnsiTheme="minorHAnsi"/>
          <w:color w:val="000000" w:themeColor="text1"/>
          <w:lang w:val="en"/>
        </w:rPr>
        <w:t>/</w:t>
      </w:r>
      <w:proofErr w:type="spellStart"/>
      <w:r>
        <w:rPr>
          <w:rFonts w:asciiTheme="minorHAnsi" w:eastAsia="Times New Roman" w:hAnsiTheme="minorHAnsi"/>
          <w:color w:val="000000" w:themeColor="text1"/>
          <w:lang w:val="en"/>
        </w:rPr>
        <w:t>CoE</w:t>
      </w:r>
      <w:proofErr w:type="spellEnd"/>
      <w:r>
        <w:rPr>
          <w:rFonts w:asciiTheme="minorHAnsi" w:eastAsia="Times New Roman" w:hAnsiTheme="minorHAnsi"/>
          <w:color w:val="000000" w:themeColor="text1"/>
          <w:lang w:val="en"/>
        </w:rPr>
        <w:t xml:space="preserve"> nominations &amp; elections</w:t>
      </w:r>
      <w:r w:rsidR="00E74B87">
        <w:rPr>
          <w:rFonts w:asciiTheme="minorHAnsi" w:eastAsia="Times New Roman" w:hAnsiTheme="minorHAnsi"/>
          <w:color w:val="000000" w:themeColor="text1"/>
          <w:lang w:val="en"/>
        </w:rPr>
        <w:t xml:space="preserve"> handled within each college</w:t>
      </w:r>
    </w:p>
    <w:p w14:paraId="140601D9" w14:textId="5D76B793" w:rsidR="00826671" w:rsidRDefault="00826671" w:rsidP="004378A1">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Possibility to stagger terms</w:t>
      </w:r>
    </w:p>
    <w:p w14:paraId="15858E8D" w14:textId="358E5D12" w:rsidR="004378A1" w:rsidRDefault="004378A1" w:rsidP="0082667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Budget Advisory Committee</w:t>
      </w:r>
    </w:p>
    <w:p w14:paraId="3399C843" w14:textId="410EC40E" w:rsidR="001F0CCE" w:rsidRDefault="001F0CCE" w:rsidP="001F0CCE">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Only 2 members are staying while 5 new </w:t>
      </w:r>
      <w:proofErr w:type="gramStart"/>
      <w:r>
        <w:rPr>
          <w:rFonts w:asciiTheme="minorHAnsi" w:eastAsia="Times New Roman" w:hAnsiTheme="minorHAnsi"/>
          <w:color w:val="000000" w:themeColor="text1"/>
          <w:lang w:val="en"/>
        </w:rPr>
        <w:t>member</w:t>
      </w:r>
      <w:proofErr w:type="gramEnd"/>
      <w:r>
        <w:rPr>
          <w:rFonts w:asciiTheme="minorHAnsi" w:eastAsia="Times New Roman" w:hAnsiTheme="minorHAnsi"/>
          <w:color w:val="000000" w:themeColor="text1"/>
          <w:lang w:val="en"/>
        </w:rPr>
        <w:t xml:space="preserve"> will all be on the same term.</w:t>
      </w:r>
    </w:p>
    <w:p w14:paraId="6E842905" w14:textId="5F86DC92" w:rsidR="003807CF" w:rsidRDefault="003807CF" w:rsidP="001F0CCE">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This committee might be the one that people can do back-to-back terms due to the learning curve. </w:t>
      </w:r>
    </w:p>
    <w:p w14:paraId="53C8B20B" w14:textId="5F8C8082" w:rsidR="003807CF" w:rsidRDefault="003807CF" w:rsidP="001F0CCE">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lastRenderedPageBreak/>
        <w:t xml:space="preserve">COB will let UFOC know which representative wants to go for at large. </w:t>
      </w:r>
    </w:p>
    <w:p w14:paraId="6C469B64" w14:textId="12651952" w:rsidR="00826671" w:rsidRDefault="00826671" w:rsidP="0082667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Faculty Marshals</w:t>
      </w:r>
    </w:p>
    <w:p w14:paraId="4B891710" w14:textId="1DBFB2B9" w:rsidR="006D01D2" w:rsidRPr="004378A1" w:rsidRDefault="00B058CE" w:rsidP="006D01D2">
      <w:pPr>
        <w:pStyle w:val="ListParagraph"/>
        <w:numPr>
          <w:ilvl w:val="4"/>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We are looking for 1 to 3 faculty marshals (one 2024 and two 2025). </w:t>
      </w:r>
    </w:p>
    <w:p w14:paraId="4B1C73B1" w14:textId="59CBBCA1" w:rsidR="00FF5A58" w:rsidRDefault="007A3D63" w:rsidP="00FF5A5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DBL &amp; </w:t>
      </w:r>
      <w:r w:rsidR="00FF5A58">
        <w:rPr>
          <w:rFonts w:asciiTheme="minorHAnsi" w:eastAsia="Times New Roman" w:hAnsiTheme="minorHAnsi"/>
          <w:color w:val="000000" w:themeColor="text1"/>
          <w:lang w:val="en"/>
        </w:rPr>
        <w:t>Gen Ed Committee</w:t>
      </w:r>
    </w:p>
    <w:p w14:paraId="78104C65" w14:textId="6393C2CB" w:rsidR="003B4121" w:rsidRDefault="003B4121" w:rsidP="003B4121">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UFOC discussed </w:t>
      </w:r>
      <w:r w:rsidR="00AA14BE">
        <w:rPr>
          <w:rFonts w:asciiTheme="minorHAnsi" w:eastAsia="Times New Roman" w:hAnsiTheme="minorHAnsi"/>
          <w:color w:val="000000" w:themeColor="text1"/>
          <w:lang w:val="en"/>
        </w:rPr>
        <w:t>whether we need to reconsider organizations of two committees (</w:t>
      </w:r>
      <w:proofErr w:type="gramStart"/>
      <w:r w:rsidR="00AA14BE">
        <w:rPr>
          <w:rFonts w:asciiTheme="minorHAnsi" w:eastAsia="Times New Roman" w:hAnsiTheme="minorHAnsi"/>
          <w:color w:val="000000" w:themeColor="text1"/>
          <w:lang w:val="en"/>
        </w:rPr>
        <w:t>i.e.</w:t>
      </w:r>
      <w:proofErr w:type="gramEnd"/>
      <w:r w:rsidR="00AA14BE">
        <w:rPr>
          <w:rFonts w:asciiTheme="minorHAnsi" w:eastAsia="Times New Roman" w:hAnsiTheme="minorHAnsi"/>
          <w:color w:val="000000" w:themeColor="text1"/>
          <w:lang w:val="en"/>
        </w:rPr>
        <w:t xml:space="preserve"> including more colleges) as only one college tends to represent each committee. We decided not to change. </w:t>
      </w:r>
      <w:r>
        <w:rPr>
          <w:rFonts w:asciiTheme="minorHAnsi" w:eastAsia="Times New Roman" w:hAnsiTheme="minorHAnsi"/>
          <w:color w:val="000000" w:themeColor="text1"/>
          <w:lang w:val="en"/>
        </w:rPr>
        <w:t xml:space="preserve"> </w:t>
      </w:r>
    </w:p>
    <w:p w14:paraId="56C67ABB" w14:textId="36A4D59D" w:rsidR="00FF5A58" w:rsidRDefault="00FF5A58" w:rsidP="00FF5A5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TCAC</w:t>
      </w:r>
    </w:p>
    <w:p w14:paraId="6CA3C924" w14:textId="55A19D06" w:rsidR="00AA14BE" w:rsidRDefault="00AA14BE" w:rsidP="00AA14B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This will be agenda for UFC Feb meeting.</w:t>
      </w:r>
    </w:p>
    <w:p w14:paraId="03DBED3F" w14:textId="3411D71B" w:rsidR="00007397" w:rsidRDefault="00007397" w:rsidP="00FF5A58">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Retirements/resignations</w:t>
      </w:r>
    </w:p>
    <w:p w14:paraId="2B75FE2D" w14:textId="5CEC30F6" w:rsidR="00AA14BE" w:rsidRDefault="00AA14BE" w:rsidP="00AA14BE">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MW will </w:t>
      </w:r>
      <w:proofErr w:type="spellStart"/>
      <w:r w:rsidR="00D52EC3">
        <w:rPr>
          <w:rFonts w:asciiTheme="minorHAnsi" w:eastAsia="Times New Roman" w:hAnsiTheme="minorHAnsi"/>
          <w:color w:val="000000" w:themeColor="text1"/>
          <w:lang w:val="en"/>
        </w:rPr>
        <w:t>folllow</w:t>
      </w:r>
      <w:proofErr w:type="spellEnd"/>
      <w:r w:rsidR="00D52EC3">
        <w:rPr>
          <w:rFonts w:asciiTheme="minorHAnsi" w:eastAsia="Times New Roman" w:hAnsiTheme="minorHAnsi"/>
          <w:color w:val="000000" w:themeColor="text1"/>
          <w:lang w:val="en"/>
        </w:rPr>
        <w:t xml:space="preserve"> up with</w:t>
      </w:r>
      <w:r>
        <w:rPr>
          <w:rFonts w:asciiTheme="minorHAnsi" w:eastAsia="Times New Roman" w:hAnsiTheme="minorHAnsi"/>
          <w:color w:val="000000" w:themeColor="text1"/>
          <w:lang w:val="en"/>
        </w:rPr>
        <w:t xml:space="preserve"> Martha Link.  </w:t>
      </w:r>
    </w:p>
    <w:p w14:paraId="6270CCCC" w14:textId="4D5DDE30" w:rsidR="00F912A3" w:rsidRDefault="00F912A3" w:rsidP="004E46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Scheduling</w:t>
      </w:r>
    </w:p>
    <w:p w14:paraId="4C660A7B" w14:textId="77777777" w:rsidR="00F912A3" w:rsidRDefault="00F912A3" w:rsidP="004E4654">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Nomination period Mon., 3/7-11</w:t>
      </w:r>
    </w:p>
    <w:p w14:paraId="486F73BC" w14:textId="33378C12" w:rsidR="00F912A3" w:rsidRDefault="00F912A3" w:rsidP="004E4654">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Tues</w:t>
      </w:r>
      <w:r w:rsidR="00FD7320">
        <w:rPr>
          <w:rFonts w:asciiTheme="minorHAnsi" w:eastAsia="Times New Roman" w:hAnsiTheme="minorHAnsi"/>
          <w:color w:val="000000" w:themeColor="text1"/>
          <w:lang w:val="en"/>
        </w:rPr>
        <w:t>.</w:t>
      </w:r>
      <w:r>
        <w:rPr>
          <w:rFonts w:asciiTheme="minorHAnsi" w:eastAsia="Times New Roman" w:hAnsiTheme="minorHAnsi"/>
          <w:color w:val="000000" w:themeColor="text1"/>
          <w:lang w:val="en"/>
        </w:rPr>
        <w:t>, 3/15-22</w:t>
      </w:r>
    </w:p>
    <w:p w14:paraId="1EF63B00" w14:textId="77777777" w:rsidR="003D553A" w:rsidRDefault="00B04C7C" w:rsidP="004E4654">
      <w:pPr>
        <w:pStyle w:val="ListParagraph"/>
        <w:numPr>
          <w:ilvl w:val="2"/>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Announcement of results</w:t>
      </w:r>
    </w:p>
    <w:p w14:paraId="75056EE5" w14:textId="50DFBA06" w:rsidR="003B2FB0" w:rsidRDefault="003D553A" w:rsidP="004E4654">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Elections:  3/25 at 5 PM</w:t>
      </w:r>
    </w:p>
    <w:p w14:paraId="1E337F11" w14:textId="777D249D" w:rsidR="003D553A" w:rsidRPr="00F912A3" w:rsidRDefault="003D553A" w:rsidP="004E4654">
      <w:pPr>
        <w:pStyle w:val="ListParagraph"/>
        <w:numPr>
          <w:ilvl w:val="3"/>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Appointments:  4/1 at 5 PM</w:t>
      </w:r>
    </w:p>
    <w:p w14:paraId="30621831" w14:textId="77777777" w:rsidR="008C223C" w:rsidRPr="0074309D"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Announcements </w:t>
      </w:r>
    </w:p>
    <w:p w14:paraId="3E46DD21" w14:textId="0DFF7A0F" w:rsidR="008C223C" w:rsidRDefault="008C223C"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sidRPr="30695E07">
        <w:rPr>
          <w:rFonts w:asciiTheme="minorHAnsi" w:eastAsia="Times New Roman" w:hAnsiTheme="minorHAnsi"/>
          <w:color w:val="000000" w:themeColor="text1"/>
          <w:lang w:val="en"/>
        </w:rPr>
        <w:t>Adjournment</w:t>
      </w:r>
      <w:r w:rsidR="00735880">
        <w:rPr>
          <w:rFonts w:asciiTheme="minorHAnsi" w:eastAsia="Times New Roman" w:hAnsiTheme="minorHAnsi"/>
          <w:color w:val="000000" w:themeColor="text1"/>
          <w:lang w:val="en"/>
        </w:rPr>
        <w:t xml:space="preserve">: 2:46 PM </w:t>
      </w:r>
    </w:p>
    <w:p w14:paraId="090DE0C7" w14:textId="77777777" w:rsidR="004E1954" w:rsidRDefault="004E1954" w:rsidP="30695E07">
      <w:pPr>
        <w:pStyle w:val="ListParagraph"/>
        <w:numPr>
          <w:ilvl w:val="0"/>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 xml:space="preserve">Upcoming meetings:  </w:t>
      </w:r>
    </w:p>
    <w:p w14:paraId="35551403" w14:textId="044867C4" w:rsidR="004E1954" w:rsidRDefault="004E1954" w:rsidP="004E19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3/14, 2-3 PM on Zoom (goal:  determine eligibility of nominations)</w:t>
      </w:r>
    </w:p>
    <w:p w14:paraId="44BC1B6F" w14:textId="1C64A916" w:rsidR="004E1954" w:rsidRPr="0074309D" w:rsidRDefault="004E1954" w:rsidP="004E1954">
      <w:pPr>
        <w:pStyle w:val="ListParagraph"/>
        <w:numPr>
          <w:ilvl w:val="1"/>
          <w:numId w:val="2"/>
        </w:numPr>
        <w:spacing w:before="180" w:after="180" w:line="240" w:lineRule="auto"/>
        <w:rPr>
          <w:rFonts w:asciiTheme="minorHAnsi" w:eastAsia="Times New Roman" w:hAnsiTheme="minorHAnsi"/>
          <w:color w:val="000000" w:themeColor="text1"/>
          <w:lang w:val="en"/>
        </w:rPr>
      </w:pPr>
      <w:r>
        <w:rPr>
          <w:rFonts w:asciiTheme="minorHAnsi" w:eastAsia="Times New Roman" w:hAnsiTheme="minorHAnsi"/>
          <w:color w:val="000000" w:themeColor="text1"/>
          <w:lang w:val="en"/>
        </w:rPr>
        <w:t>3/28, 2-3 PM on Zoom (goal:  make appointments &amp; solicit new calls, if needed)</w:t>
      </w: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44B9"/>
    <w:multiLevelType w:val="hybridMultilevel"/>
    <w:tmpl w:val="7F905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6E5A29"/>
    <w:multiLevelType w:val="multilevel"/>
    <w:tmpl w:val="37E4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F752E"/>
    <w:multiLevelType w:val="hybridMultilevel"/>
    <w:tmpl w:val="831E8D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DF5D8A"/>
    <w:multiLevelType w:val="hybridMultilevel"/>
    <w:tmpl w:val="A19435FE"/>
    <w:lvl w:ilvl="0" w:tplc="CE063B70">
      <w:start w:val="1"/>
      <w:numFmt w:val="bullet"/>
      <w:lvlText w:val=""/>
      <w:lvlJc w:val="left"/>
      <w:pPr>
        <w:ind w:left="720" w:hanging="360"/>
      </w:pPr>
      <w:rPr>
        <w:rFonts w:ascii="Symbol" w:hAnsi="Symbol" w:hint="default"/>
      </w:rPr>
    </w:lvl>
    <w:lvl w:ilvl="1" w:tplc="842629C0">
      <w:start w:val="1"/>
      <w:numFmt w:val="bullet"/>
      <w:lvlText w:val="o"/>
      <w:lvlJc w:val="left"/>
      <w:pPr>
        <w:ind w:left="1440" w:hanging="360"/>
      </w:pPr>
      <w:rPr>
        <w:rFonts w:ascii="Courier New" w:hAnsi="Courier New" w:hint="default"/>
      </w:rPr>
    </w:lvl>
    <w:lvl w:ilvl="2" w:tplc="F8DEE974">
      <w:start w:val="1"/>
      <w:numFmt w:val="bullet"/>
      <w:lvlText w:val=""/>
      <w:lvlJc w:val="left"/>
      <w:pPr>
        <w:ind w:left="2160" w:hanging="360"/>
      </w:pPr>
      <w:rPr>
        <w:rFonts w:ascii="Wingdings" w:hAnsi="Wingdings" w:hint="default"/>
      </w:rPr>
    </w:lvl>
    <w:lvl w:ilvl="3" w:tplc="8654ED8C">
      <w:start w:val="1"/>
      <w:numFmt w:val="bullet"/>
      <w:lvlText w:val=""/>
      <w:lvlJc w:val="left"/>
      <w:pPr>
        <w:ind w:left="2880" w:hanging="360"/>
      </w:pPr>
      <w:rPr>
        <w:rFonts w:ascii="Symbol" w:hAnsi="Symbol" w:hint="default"/>
      </w:rPr>
    </w:lvl>
    <w:lvl w:ilvl="4" w:tplc="D73A6746">
      <w:start w:val="1"/>
      <w:numFmt w:val="bullet"/>
      <w:lvlText w:val="o"/>
      <w:lvlJc w:val="left"/>
      <w:pPr>
        <w:ind w:left="3600" w:hanging="360"/>
      </w:pPr>
      <w:rPr>
        <w:rFonts w:ascii="Courier New" w:hAnsi="Courier New" w:hint="default"/>
      </w:rPr>
    </w:lvl>
    <w:lvl w:ilvl="5" w:tplc="462C91B2">
      <w:start w:val="1"/>
      <w:numFmt w:val="bullet"/>
      <w:lvlText w:val=""/>
      <w:lvlJc w:val="left"/>
      <w:pPr>
        <w:ind w:left="4320" w:hanging="360"/>
      </w:pPr>
      <w:rPr>
        <w:rFonts w:ascii="Wingdings" w:hAnsi="Wingdings" w:hint="default"/>
      </w:rPr>
    </w:lvl>
    <w:lvl w:ilvl="6" w:tplc="DB76C6B0">
      <w:start w:val="1"/>
      <w:numFmt w:val="bullet"/>
      <w:lvlText w:val=""/>
      <w:lvlJc w:val="left"/>
      <w:pPr>
        <w:ind w:left="5040" w:hanging="360"/>
      </w:pPr>
      <w:rPr>
        <w:rFonts w:ascii="Symbol" w:hAnsi="Symbol" w:hint="default"/>
      </w:rPr>
    </w:lvl>
    <w:lvl w:ilvl="7" w:tplc="EA520FB4">
      <w:start w:val="1"/>
      <w:numFmt w:val="bullet"/>
      <w:lvlText w:val="o"/>
      <w:lvlJc w:val="left"/>
      <w:pPr>
        <w:ind w:left="5760" w:hanging="360"/>
      </w:pPr>
      <w:rPr>
        <w:rFonts w:ascii="Courier New" w:hAnsi="Courier New" w:hint="default"/>
      </w:rPr>
    </w:lvl>
    <w:lvl w:ilvl="8" w:tplc="B1383EE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07397"/>
    <w:rsid w:val="00024A5A"/>
    <w:rsid w:val="000351E7"/>
    <w:rsid w:val="00055324"/>
    <w:rsid w:val="00072BD0"/>
    <w:rsid w:val="00073090"/>
    <w:rsid w:val="00073CFB"/>
    <w:rsid w:val="000A17D4"/>
    <w:rsid w:val="000A667B"/>
    <w:rsid w:val="000B3E3B"/>
    <w:rsid w:val="000C6EF9"/>
    <w:rsid w:val="000D0AD1"/>
    <w:rsid w:val="000D78D4"/>
    <w:rsid w:val="000F3D46"/>
    <w:rsid w:val="001079F0"/>
    <w:rsid w:val="001271C3"/>
    <w:rsid w:val="00132652"/>
    <w:rsid w:val="00132FE2"/>
    <w:rsid w:val="0013696A"/>
    <w:rsid w:val="00136C56"/>
    <w:rsid w:val="001416D4"/>
    <w:rsid w:val="001774B0"/>
    <w:rsid w:val="001831E7"/>
    <w:rsid w:val="001839F6"/>
    <w:rsid w:val="0019039F"/>
    <w:rsid w:val="00196807"/>
    <w:rsid w:val="001A1C52"/>
    <w:rsid w:val="001C2156"/>
    <w:rsid w:val="001F0CCE"/>
    <w:rsid w:val="00206801"/>
    <w:rsid w:val="002128C6"/>
    <w:rsid w:val="00236328"/>
    <w:rsid w:val="00236F60"/>
    <w:rsid w:val="00252359"/>
    <w:rsid w:val="00257537"/>
    <w:rsid w:val="002640E8"/>
    <w:rsid w:val="00272EDC"/>
    <w:rsid w:val="00273356"/>
    <w:rsid w:val="002812DE"/>
    <w:rsid w:val="002952E2"/>
    <w:rsid w:val="002A2043"/>
    <w:rsid w:val="002A4778"/>
    <w:rsid w:val="002C2BFA"/>
    <w:rsid w:val="002E0F22"/>
    <w:rsid w:val="002E2041"/>
    <w:rsid w:val="002E7DB7"/>
    <w:rsid w:val="002F1621"/>
    <w:rsid w:val="002F241B"/>
    <w:rsid w:val="002F4FAA"/>
    <w:rsid w:val="003228F5"/>
    <w:rsid w:val="00344D7B"/>
    <w:rsid w:val="003462CB"/>
    <w:rsid w:val="0034671F"/>
    <w:rsid w:val="00354B2B"/>
    <w:rsid w:val="00370204"/>
    <w:rsid w:val="00372B0F"/>
    <w:rsid w:val="003807CF"/>
    <w:rsid w:val="003B2FB0"/>
    <w:rsid w:val="003B3FEE"/>
    <w:rsid w:val="003B4121"/>
    <w:rsid w:val="003B42D7"/>
    <w:rsid w:val="003D553A"/>
    <w:rsid w:val="003D5A34"/>
    <w:rsid w:val="00402411"/>
    <w:rsid w:val="004168FD"/>
    <w:rsid w:val="004378A1"/>
    <w:rsid w:val="00437AFC"/>
    <w:rsid w:val="004578EE"/>
    <w:rsid w:val="00460D61"/>
    <w:rsid w:val="00465D69"/>
    <w:rsid w:val="00472990"/>
    <w:rsid w:val="00476173"/>
    <w:rsid w:val="00483D16"/>
    <w:rsid w:val="004960AE"/>
    <w:rsid w:val="00497204"/>
    <w:rsid w:val="004B19BD"/>
    <w:rsid w:val="004C1E63"/>
    <w:rsid w:val="004E0945"/>
    <w:rsid w:val="004E1954"/>
    <w:rsid w:val="004E4654"/>
    <w:rsid w:val="004F1D62"/>
    <w:rsid w:val="0050357C"/>
    <w:rsid w:val="005254CE"/>
    <w:rsid w:val="0055107D"/>
    <w:rsid w:val="00557E8E"/>
    <w:rsid w:val="005616EB"/>
    <w:rsid w:val="0057494A"/>
    <w:rsid w:val="0057505B"/>
    <w:rsid w:val="00587678"/>
    <w:rsid w:val="00590413"/>
    <w:rsid w:val="00592E51"/>
    <w:rsid w:val="005A0B78"/>
    <w:rsid w:val="005B2DB5"/>
    <w:rsid w:val="005C026D"/>
    <w:rsid w:val="005E0F53"/>
    <w:rsid w:val="006047E4"/>
    <w:rsid w:val="00671D4A"/>
    <w:rsid w:val="006730BD"/>
    <w:rsid w:val="00681541"/>
    <w:rsid w:val="00685446"/>
    <w:rsid w:val="00687E9A"/>
    <w:rsid w:val="006A340D"/>
    <w:rsid w:val="006A636A"/>
    <w:rsid w:val="006C04BE"/>
    <w:rsid w:val="006C128E"/>
    <w:rsid w:val="006C26BD"/>
    <w:rsid w:val="006D01D2"/>
    <w:rsid w:val="006D157D"/>
    <w:rsid w:val="006E4564"/>
    <w:rsid w:val="006E63AB"/>
    <w:rsid w:val="0072675C"/>
    <w:rsid w:val="00727699"/>
    <w:rsid w:val="00735880"/>
    <w:rsid w:val="0074309D"/>
    <w:rsid w:val="00753F14"/>
    <w:rsid w:val="00784685"/>
    <w:rsid w:val="0079230F"/>
    <w:rsid w:val="007A3D63"/>
    <w:rsid w:val="007C5CEF"/>
    <w:rsid w:val="007D6C6D"/>
    <w:rsid w:val="007E284C"/>
    <w:rsid w:val="007E5699"/>
    <w:rsid w:val="007F4D3D"/>
    <w:rsid w:val="007F5341"/>
    <w:rsid w:val="008019CA"/>
    <w:rsid w:val="00811271"/>
    <w:rsid w:val="0082092D"/>
    <w:rsid w:val="00825CC0"/>
    <w:rsid w:val="00826671"/>
    <w:rsid w:val="0085091A"/>
    <w:rsid w:val="00854AA9"/>
    <w:rsid w:val="0088315F"/>
    <w:rsid w:val="008858FD"/>
    <w:rsid w:val="008937DC"/>
    <w:rsid w:val="008A02F4"/>
    <w:rsid w:val="008C223C"/>
    <w:rsid w:val="008C7E8D"/>
    <w:rsid w:val="008D35E0"/>
    <w:rsid w:val="008F3758"/>
    <w:rsid w:val="008F6A06"/>
    <w:rsid w:val="00902067"/>
    <w:rsid w:val="00912670"/>
    <w:rsid w:val="00920F00"/>
    <w:rsid w:val="0092205F"/>
    <w:rsid w:val="00923738"/>
    <w:rsid w:val="00952F16"/>
    <w:rsid w:val="00962CFE"/>
    <w:rsid w:val="0096420B"/>
    <w:rsid w:val="00966B79"/>
    <w:rsid w:val="00967042"/>
    <w:rsid w:val="00974635"/>
    <w:rsid w:val="009A0364"/>
    <w:rsid w:val="009E5C87"/>
    <w:rsid w:val="009E7EF4"/>
    <w:rsid w:val="009F71EF"/>
    <w:rsid w:val="00A05AB5"/>
    <w:rsid w:val="00A06E92"/>
    <w:rsid w:val="00A122EF"/>
    <w:rsid w:val="00A163F9"/>
    <w:rsid w:val="00A20586"/>
    <w:rsid w:val="00A25FDE"/>
    <w:rsid w:val="00A2656D"/>
    <w:rsid w:val="00A40900"/>
    <w:rsid w:val="00A440EE"/>
    <w:rsid w:val="00A463DC"/>
    <w:rsid w:val="00A57E8C"/>
    <w:rsid w:val="00AA14BE"/>
    <w:rsid w:val="00AA252A"/>
    <w:rsid w:val="00AA43F5"/>
    <w:rsid w:val="00AC2E64"/>
    <w:rsid w:val="00AC691C"/>
    <w:rsid w:val="00B04AB5"/>
    <w:rsid w:val="00B04C7C"/>
    <w:rsid w:val="00B058CE"/>
    <w:rsid w:val="00B0738D"/>
    <w:rsid w:val="00B1267E"/>
    <w:rsid w:val="00B20A6C"/>
    <w:rsid w:val="00B249D2"/>
    <w:rsid w:val="00B26A41"/>
    <w:rsid w:val="00B371B7"/>
    <w:rsid w:val="00B55312"/>
    <w:rsid w:val="00B5613C"/>
    <w:rsid w:val="00B923D5"/>
    <w:rsid w:val="00B94CF8"/>
    <w:rsid w:val="00BA1877"/>
    <w:rsid w:val="00BC269F"/>
    <w:rsid w:val="00BF1362"/>
    <w:rsid w:val="00C0468C"/>
    <w:rsid w:val="00C17E54"/>
    <w:rsid w:val="00C256B7"/>
    <w:rsid w:val="00C3033E"/>
    <w:rsid w:val="00C44977"/>
    <w:rsid w:val="00C52A52"/>
    <w:rsid w:val="00C53C29"/>
    <w:rsid w:val="00C571CE"/>
    <w:rsid w:val="00C6697B"/>
    <w:rsid w:val="00C67035"/>
    <w:rsid w:val="00C72300"/>
    <w:rsid w:val="00CB241A"/>
    <w:rsid w:val="00CC3FB1"/>
    <w:rsid w:val="00CE6601"/>
    <w:rsid w:val="00CF2F28"/>
    <w:rsid w:val="00CF56EF"/>
    <w:rsid w:val="00D00FD5"/>
    <w:rsid w:val="00D03CB0"/>
    <w:rsid w:val="00D04093"/>
    <w:rsid w:val="00D24FF4"/>
    <w:rsid w:val="00D26532"/>
    <w:rsid w:val="00D32CD6"/>
    <w:rsid w:val="00D52EC3"/>
    <w:rsid w:val="00D63C61"/>
    <w:rsid w:val="00D649A2"/>
    <w:rsid w:val="00D64DF4"/>
    <w:rsid w:val="00D957B6"/>
    <w:rsid w:val="00DA4670"/>
    <w:rsid w:val="00DB2320"/>
    <w:rsid w:val="00DB2EE4"/>
    <w:rsid w:val="00DC1E28"/>
    <w:rsid w:val="00DC20C2"/>
    <w:rsid w:val="00DE2EEB"/>
    <w:rsid w:val="00DF0E59"/>
    <w:rsid w:val="00E03191"/>
    <w:rsid w:val="00E21989"/>
    <w:rsid w:val="00E23E8A"/>
    <w:rsid w:val="00E41355"/>
    <w:rsid w:val="00E421FB"/>
    <w:rsid w:val="00E61A93"/>
    <w:rsid w:val="00E74B87"/>
    <w:rsid w:val="00E76DFD"/>
    <w:rsid w:val="00E84476"/>
    <w:rsid w:val="00EA18D7"/>
    <w:rsid w:val="00EB19BA"/>
    <w:rsid w:val="00EB1B2A"/>
    <w:rsid w:val="00EE116A"/>
    <w:rsid w:val="00F149A8"/>
    <w:rsid w:val="00F16AB2"/>
    <w:rsid w:val="00F208E0"/>
    <w:rsid w:val="00F25390"/>
    <w:rsid w:val="00F26C91"/>
    <w:rsid w:val="00F36536"/>
    <w:rsid w:val="00F40B40"/>
    <w:rsid w:val="00F422E1"/>
    <w:rsid w:val="00F53F27"/>
    <w:rsid w:val="00F55E5D"/>
    <w:rsid w:val="00F727E1"/>
    <w:rsid w:val="00F771E6"/>
    <w:rsid w:val="00F836A2"/>
    <w:rsid w:val="00F912A3"/>
    <w:rsid w:val="00FB03EC"/>
    <w:rsid w:val="00FD7320"/>
    <w:rsid w:val="00FD7BBE"/>
    <w:rsid w:val="00FE3DA5"/>
    <w:rsid w:val="00FF326D"/>
    <w:rsid w:val="00FF5A58"/>
    <w:rsid w:val="01656F02"/>
    <w:rsid w:val="02381C12"/>
    <w:rsid w:val="030400EF"/>
    <w:rsid w:val="032AC4CC"/>
    <w:rsid w:val="049D0FC4"/>
    <w:rsid w:val="04B2DD27"/>
    <w:rsid w:val="06B8AAD6"/>
    <w:rsid w:val="08C68999"/>
    <w:rsid w:val="0B221EAB"/>
    <w:rsid w:val="0BA9E015"/>
    <w:rsid w:val="0CB56680"/>
    <w:rsid w:val="0CBD89D5"/>
    <w:rsid w:val="0DF3BC92"/>
    <w:rsid w:val="0E59BF6D"/>
    <w:rsid w:val="0FF58FCE"/>
    <w:rsid w:val="11AB8FF7"/>
    <w:rsid w:val="123202AE"/>
    <w:rsid w:val="132D3090"/>
    <w:rsid w:val="140DE7AC"/>
    <w:rsid w:val="16C485F6"/>
    <w:rsid w:val="16F1C0AF"/>
    <w:rsid w:val="1800A1B3"/>
    <w:rsid w:val="19218008"/>
    <w:rsid w:val="1963ED50"/>
    <w:rsid w:val="1B5ED8C0"/>
    <w:rsid w:val="1BE3E74B"/>
    <w:rsid w:val="1CDC005C"/>
    <w:rsid w:val="1E652D70"/>
    <w:rsid w:val="1F1B880D"/>
    <w:rsid w:val="1F63A62A"/>
    <w:rsid w:val="1F6502B6"/>
    <w:rsid w:val="200F0558"/>
    <w:rsid w:val="209DEA74"/>
    <w:rsid w:val="2108B7DA"/>
    <w:rsid w:val="214E4A7D"/>
    <w:rsid w:val="21675362"/>
    <w:rsid w:val="21AF717F"/>
    <w:rsid w:val="22A33472"/>
    <w:rsid w:val="26EB1C1C"/>
    <w:rsid w:val="272699F2"/>
    <w:rsid w:val="28E641C2"/>
    <w:rsid w:val="292B58B1"/>
    <w:rsid w:val="29741700"/>
    <w:rsid w:val="29DE53BB"/>
    <w:rsid w:val="29EA1008"/>
    <w:rsid w:val="2BFA0B15"/>
    <w:rsid w:val="2C578756"/>
    <w:rsid w:val="2C896546"/>
    <w:rsid w:val="2D31BD45"/>
    <w:rsid w:val="2D3404E4"/>
    <w:rsid w:val="2F31ABD7"/>
    <w:rsid w:val="2FBBC63F"/>
    <w:rsid w:val="3029C4E8"/>
    <w:rsid w:val="30695E07"/>
    <w:rsid w:val="30CD7C38"/>
    <w:rsid w:val="32694C99"/>
    <w:rsid w:val="3282A9E7"/>
    <w:rsid w:val="32AFE4A0"/>
    <w:rsid w:val="33CC00B8"/>
    <w:rsid w:val="3403E372"/>
    <w:rsid w:val="343C0040"/>
    <w:rsid w:val="35C4C4CA"/>
    <w:rsid w:val="39D2BD6A"/>
    <w:rsid w:val="3C164B65"/>
    <w:rsid w:val="3C3D549A"/>
    <w:rsid w:val="3C6A33CA"/>
    <w:rsid w:val="3E667168"/>
    <w:rsid w:val="40876F57"/>
    <w:rsid w:val="41CFA9FD"/>
    <w:rsid w:val="42B653A9"/>
    <w:rsid w:val="43E43C43"/>
    <w:rsid w:val="4452240A"/>
    <w:rsid w:val="446C7ADE"/>
    <w:rsid w:val="453A10AA"/>
    <w:rsid w:val="45A4054E"/>
    <w:rsid w:val="476B6ECA"/>
    <w:rsid w:val="47CE0F8A"/>
    <w:rsid w:val="482E2838"/>
    <w:rsid w:val="48DBA610"/>
    <w:rsid w:val="4AFCE86C"/>
    <w:rsid w:val="4B6D0A64"/>
    <w:rsid w:val="4C1219F1"/>
    <w:rsid w:val="4D06A144"/>
    <w:rsid w:val="4F13A7AA"/>
    <w:rsid w:val="50EDC720"/>
    <w:rsid w:val="51DC4BE8"/>
    <w:rsid w:val="5537C419"/>
    <w:rsid w:val="5596A5E0"/>
    <w:rsid w:val="57E76F3B"/>
    <w:rsid w:val="586F64DB"/>
    <w:rsid w:val="58FF2AE9"/>
    <w:rsid w:val="59C5A796"/>
    <w:rsid w:val="5ADDB942"/>
    <w:rsid w:val="5BA7059D"/>
    <w:rsid w:val="5BBF250B"/>
    <w:rsid w:val="5D42D5FE"/>
    <w:rsid w:val="5D55E1D5"/>
    <w:rsid w:val="5E839259"/>
    <w:rsid w:val="5EB371E1"/>
    <w:rsid w:val="5EFC3030"/>
    <w:rsid w:val="5F68F8E4"/>
    <w:rsid w:val="5F971A84"/>
    <w:rsid w:val="5FAD9D0B"/>
    <w:rsid w:val="607A76C0"/>
    <w:rsid w:val="60859511"/>
    <w:rsid w:val="60B83AA3"/>
    <w:rsid w:val="60F7132C"/>
    <w:rsid w:val="6169A77E"/>
    <w:rsid w:val="61D4733C"/>
    <w:rsid w:val="6263D2A8"/>
    <w:rsid w:val="650F1717"/>
    <w:rsid w:val="6562C694"/>
    <w:rsid w:val="669A9EE5"/>
    <w:rsid w:val="67A07B6B"/>
    <w:rsid w:val="67D03DE2"/>
    <w:rsid w:val="684578B0"/>
    <w:rsid w:val="6A1B3C80"/>
    <w:rsid w:val="6D03636D"/>
    <w:rsid w:val="6D85676B"/>
    <w:rsid w:val="6DC4FE24"/>
    <w:rsid w:val="6E60AB70"/>
    <w:rsid w:val="703B9D08"/>
    <w:rsid w:val="704BDFAD"/>
    <w:rsid w:val="708A7E04"/>
    <w:rsid w:val="70AA8D54"/>
    <w:rsid w:val="747EFE73"/>
    <w:rsid w:val="7524B045"/>
    <w:rsid w:val="75460585"/>
    <w:rsid w:val="75B6B0A3"/>
    <w:rsid w:val="78CD2E2B"/>
    <w:rsid w:val="7AF5E8C3"/>
    <w:rsid w:val="7B727A7F"/>
    <w:rsid w:val="7D0A06A0"/>
    <w:rsid w:val="7E308FCB"/>
    <w:rsid w:val="7E439BA2"/>
    <w:rsid w:val="7F19A3AC"/>
    <w:rsid w:val="7FA9BD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 w:type="table" w:styleId="TableGrid">
    <w:name w:val="Table Grid"/>
    <w:basedOn w:val="TableNormal"/>
    <w:uiPriority w:val="59"/>
    <w:rsid w:val="00472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509491577">
      <w:bodyDiv w:val="1"/>
      <w:marLeft w:val="0"/>
      <w:marRight w:val="0"/>
      <w:marTop w:val="0"/>
      <w:marBottom w:val="0"/>
      <w:divBdr>
        <w:top w:val="none" w:sz="0" w:space="0" w:color="auto"/>
        <w:left w:val="none" w:sz="0" w:space="0" w:color="auto"/>
        <w:bottom w:val="none" w:sz="0" w:space="0" w:color="auto"/>
        <w:right w:val="none" w:sz="0" w:space="0" w:color="auto"/>
      </w:divBdr>
    </w:div>
    <w:div w:id="51295744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812135533">
      <w:bodyDiv w:val="1"/>
      <w:marLeft w:val="0"/>
      <w:marRight w:val="0"/>
      <w:marTop w:val="0"/>
      <w:marBottom w:val="0"/>
      <w:divBdr>
        <w:top w:val="none" w:sz="0" w:space="0" w:color="auto"/>
        <w:left w:val="none" w:sz="0" w:space="0" w:color="auto"/>
        <w:bottom w:val="none" w:sz="0" w:space="0" w:color="auto"/>
        <w:right w:val="none" w:sz="0" w:space="0" w:color="auto"/>
      </w:divBdr>
    </w:div>
    <w:div w:id="897399786">
      <w:bodyDiv w:val="1"/>
      <w:marLeft w:val="0"/>
      <w:marRight w:val="0"/>
      <w:marTop w:val="0"/>
      <w:marBottom w:val="0"/>
      <w:divBdr>
        <w:top w:val="none" w:sz="0" w:space="0" w:color="auto"/>
        <w:left w:val="none" w:sz="0" w:space="0" w:color="auto"/>
        <w:bottom w:val="none" w:sz="0" w:space="0" w:color="auto"/>
        <w:right w:val="none" w:sz="0" w:space="0" w:color="auto"/>
      </w:divBdr>
    </w:div>
    <w:div w:id="988557014">
      <w:bodyDiv w:val="1"/>
      <w:marLeft w:val="0"/>
      <w:marRight w:val="0"/>
      <w:marTop w:val="0"/>
      <w:marBottom w:val="0"/>
      <w:divBdr>
        <w:top w:val="none" w:sz="0" w:space="0" w:color="auto"/>
        <w:left w:val="none" w:sz="0" w:space="0" w:color="auto"/>
        <w:bottom w:val="none" w:sz="0" w:space="0" w:color="auto"/>
        <w:right w:val="none" w:sz="0" w:space="0" w:color="auto"/>
      </w:divBdr>
    </w:div>
    <w:div w:id="997004953">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946194">
      <w:bodyDiv w:val="1"/>
      <w:marLeft w:val="0"/>
      <w:marRight w:val="0"/>
      <w:marTop w:val="0"/>
      <w:marBottom w:val="0"/>
      <w:divBdr>
        <w:top w:val="none" w:sz="0" w:space="0" w:color="auto"/>
        <w:left w:val="none" w:sz="0" w:space="0" w:color="auto"/>
        <w:bottom w:val="none" w:sz="0" w:space="0" w:color="auto"/>
        <w:right w:val="none" w:sz="0" w:space="0" w:color="auto"/>
      </w:divBdr>
    </w:div>
    <w:div w:id="1328825785">
      <w:bodyDiv w:val="1"/>
      <w:marLeft w:val="0"/>
      <w:marRight w:val="0"/>
      <w:marTop w:val="0"/>
      <w:marBottom w:val="0"/>
      <w:divBdr>
        <w:top w:val="none" w:sz="0" w:space="0" w:color="auto"/>
        <w:left w:val="none" w:sz="0" w:space="0" w:color="auto"/>
        <w:bottom w:val="none" w:sz="0" w:space="0" w:color="auto"/>
        <w:right w:val="none" w:sz="0" w:space="0" w:color="auto"/>
      </w:divBdr>
    </w:div>
    <w:div w:id="1643463586">
      <w:bodyDiv w:val="1"/>
      <w:marLeft w:val="0"/>
      <w:marRight w:val="0"/>
      <w:marTop w:val="0"/>
      <w:marBottom w:val="0"/>
      <w:divBdr>
        <w:top w:val="none" w:sz="0" w:space="0" w:color="auto"/>
        <w:left w:val="none" w:sz="0" w:space="0" w:color="auto"/>
        <w:bottom w:val="none" w:sz="0" w:space="0" w:color="auto"/>
        <w:right w:val="none" w:sz="0" w:space="0" w:color="auto"/>
      </w:divBdr>
    </w:div>
    <w:div w:id="1854302800">
      <w:bodyDiv w:val="1"/>
      <w:marLeft w:val="0"/>
      <w:marRight w:val="0"/>
      <w:marTop w:val="0"/>
      <w:marBottom w:val="0"/>
      <w:divBdr>
        <w:top w:val="none" w:sz="0" w:space="0" w:color="auto"/>
        <w:left w:val="none" w:sz="0" w:space="0" w:color="auto"/>
        <w:bottom w:val="none" w:sz="0" w:space="0" w:color="auto"/>
        <w:right w:val="none" w:sz="0" w:space="0" w:color="auto"/>
      </w:divBdr>
    </w:div>
    <w:div w:id="20592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Yoon (eyoon)</cp:lastModifiedBy>
  <cp:revision>230</cp:revision>
  <cp:lastPrinted>2018-10-30T16:37:00Z</cp:lastPrinted>
  <dcterms:created xsi:type="dcterms:W3CDTF">2020-09-10T14:59:00Z</dcterms:created>
  <dcterms:modified xsi:type="dcterms:W3CDTF">2022-01-12T01:29:00Z</dcterms:modified>
</cp:coreProperties>
</file>