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DD647F2" w14:textId="631485FE" w:rsidR="00380EC9" w:rsidRPr="008E49DE" w:rsidRDefault="00380EC9" w:rsidP="00FC1630">
      <w:pPr>
        <w:spacing w:after="0" w:line="240" w:lineRule="auto"/>
        <w:outlineLvl w:val="0"/>
        <w:rPr>
          <w:rFonts w:ascii="Arial" w:eastAsia="Times New Roman" w:hAnsi="Arial" w:cs="Arial"/>
          <w:i/>
          <w:color w:val="25150C"/>
          <w:kern w:val="36"/>
          <w:sz w:val="21"/>
          <w:szCs w:val="21"/>
        </w:rPr>
      </w:pPr>
      <w:bookmarkStart w:id="0" w:name="_GoBack"/>
      <w:bookmarkEnd w:id="0"/>
      <w:r w:rsidRPr="008E49DE">
        <w:rPr>
          <w:rFonts w:ascii="Arial" w:eastAsia="Times New Roman" w:hAnsi="Arial" w:cs="Arial"/>
          <w:i/>
          <w:color w:val="25150C"/>
          <w:kern w:val="36"/>
          <w:sz w:val="21"/>
          <w:szCs w:val="21"/>
        </w:rPr>
        <w:t xml:space="preserve">On </w:t>
      </w:r>
      <w:r w:rsidR="00630464">
        <w:rPr>
          <w:rFonts w:ascii="Arial" w:eastAsia="Times New Roman" w:hAnsi="Arial" w:cs="Arial"/>
          <w:i/>
          <w:color w:val="25150C"/>
          <w:kern w:val="36"/>
          <w:sz w:val="21"/>
          <w:szCs w:val="21"/>
        </w:rPr>
        <w:t>August</w:t>
      </w:r>
      <w:r w:rsidR="00630464" w:rsidRPr="008E49DE">
        <w:rPr>
          <w:rFonts w:ascii="Arial" w:eastAsia="Times New Roman" w:hAnsi="Arial" w:cs="Arial"/>
          <w:i/>
          <w:color w:val="25150C"/>
          <w:kern w:val="36"/>
          <w:sz w:val="21"/>
          <w:szCs w:val="21"/>
        </w:rPr>
        <w:t xml:space="preserve"> </w:t>
      </w:r>
      <w:r w:rsidRPr="008E49DE">
        <w:rPr>
          <w:rFonts w:ascii="Arial" w:eastAsia="Times New Roman" w:hAnsi="Arial" w:cs="Arial"/>
          <w:i/>
          <w:color w:val="25150C"/>
          <w:kern w:val="36"/>
          <w:sz w:val="21"/>
          <w:szCs w:val="21"/>
        </w:rPr>
        <w:t>___, 202</w:t>
      </w:r>
      <w:r w:rsidR="00630464">
        <w:rPr>
          <w:rFonts w:ascii="Arial" w:eastAsia="Times New Roman" w:hAnsi="Arial" w:cs="Arial"/>
          <w:i/>
          <w:color w:val="25150C"/>
          <w:kern w:val="36"/>
          <w:sz w:val="21"/>
          <w:szCs w:val="21"/>
        </w:rPr>
        <w:t>1</w:t>
      </w:r>
      <w:r w:rsidRPr="008E49DE">
        <w:rPr>
          <w:rFonts w:ascii="Arial" w:eastAsia="Times New Roman" w:hAnsi="Arial" w:cs="Arial"/>
          <w:i/>
          <w:color w:val="25150C"/>
          <w:kern w:val="36"/>
          <w:sz w:val="21"/>
          <w:szCs w:val="21"/>
        </w:rPr>
        <w:t xml:space="preserve">, the Promotion and Tenure Committee of the College of Business submitted </w:t>
      </w:r>
      <w:r w:rsidR="006E6989" w:rsidRPr="008E49DE">
        <w:rPr>
          <w:rFonts w:ascii="Arial" w:eastAsia="Times New Roman" w:hAnsi="Arial" w:cs="Arial"/>
          <w:i/>
          <w:color w:val="25150C"/>
          <w:kern w:val="36"/>
          <w:sz w:val="21"/>
          <w:szCs w:val="21"/>
        </w:rPr>
        <w:t xml:space="preserve">a revised </w:t>
      </w:r>
      <w:r w:rsidRPr="008E49DE">
        <w:rPr>
          <w:rFonts w:ascii="Arial" w:eastAsia="Times New Roman" w:hAnsi="Arial" w:cs="Arial"/>
          <w:i/>
          <w:color w:val="25150C"/>
          <w:kern w:val="36"/>
          <w:sz w:val="21"/>
          <w:szCs w:val="21"/>
        </w:rPr>
        <w:t>Appendix J for consideration and approval by the faculty of the College of Business</w:t>
      </w:r>
      <w:r w:rsidR="006E6989" w:rsidRPr="008E49DE">
        <w:rPr>
          <w:rFonts w:ascii="Arial" w:eastAsia="Times New Roman" w:hAnsi="Arial" w:cs="Arial"/>
          <w:i/>
          <w:color w:val="25150C"/>
          <w:kern w:val="36"/>
          <w:sz w:val="21"/>
          <w:szCs w:val="21"/>
        </w:rPr>
        <w:t xml:space="preserve">.  </w:t>
      </w:r>
      <w:r w:rsidR="00C23AEF" w:rsidRPr="00C23AEF">
        <w:rPr>
          <w:rFonts w:ascii="Arial" w:eastAsia="Times New Roman" w:hAnsi="Arial" w:cs="Arial"/>
          <w:i/>
          <w:iCs/>
          <w:color w:val="25150C"/>
          <w:kern w:val="36"/>
          <w:sz w:val="21"/>
          <w:szCs w:val="21"/>
        </w:rPr>
        <w:t>A majority of the committee recommended that any untenured faculty member as of August 1</w:t>
      </w:r>
      <w:r w:rsidR="00630464">
        <w:rPr>
          <w:rFonts w:ascii="Arial" w:eastAsia="Times New Roman" w:hAnsi="Arial" w:cs="Arial"/>
          <w:i/>
          <w:iCs/>
          <w:color w:val="25150C"/>
          <w:kern w:val="36"/>
          <w:sz w:val="21"/>
          <w:szCs w:val="21"/>
        </w:rPr>
        <w:t>6</w:t>
      </w:r>
      <w:r w:rsidR="00C23AEF" w:rsidRPr="00C23AEF">
        <w:rPr>
          <w:rFonts w:ascii="Arial" w:eastAsia="Times New Roman" w:hAnsi="Arial" w:cs="Arial"/>
          <w:i/>
          <w:iCs/>
          <w:color w:val="25150C"/>
          <w:kern w:val="36"/>
          <w:sz w:val="21"/>
          <w:szCs w:val="21"/>
        </w:rPr>
        <w:t>, 202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shall be subject to the version of Appendix J in effect at the beginning of the 20</w:t>
      </w:r>
      <w:r w:rsidR="00630464">
        <w:rPr>
          <w:rFonts w:ascii="Arial" w:eastAsia="Times New Roman" w:hAnsi="Arial" w:cs="Arial"/>
          <w:i/>
          <w:iCs/>
          <w:color w:val="25150C"/>
          <w:kern w:val="36"/>
          <w:sz w:val="21"/>
          <w:szCs w:val="21"/>
        </w:rPr>
        <w:t>20</w:t>
      </w:r>
      <w:r w:rsidR="00C23AEF" w:rsidRPr="00C23AEF">
        <w:rPr>
          <w:rFonts w:ascii="Arial" w:eastAsia="Times New Roman" w:hAnsi="Arial" w:cs="Arial"/>
          <w:i/>
          <w:iCs/>
          <w:color w:val="25150C"/>
          <w:kern w:val="36"/>
          <w:sz w:val="21"/>
          <w:szCs w:val="21"/>
        </w:rPr>
        <w:t>-2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academic year.  All untenured faculty who begin employment on or after August 1</w:t>
      </w:r>
      <w:r w:rsidR="00630464">
        <w:rPr>
          <w:rFonts w:ascii="Arial" w:eastAsia="Times New Roman" w:hAnsi="Arial" w:cs="Arial"/>
          <w:i/>
          <w:iCs/>
          <w:color w:val="25150C"/>
          <w:kern w:val="36"/>
          <w:sz w:val="21"/>
          <w:szCs w:val="21"/>
        </w:rPr>
        <w:t>6</w:t>
      </w:r>
      <w:r w:rsidR="00C23AEF" w:rsidRPr="00C23AEF">
        <w:rPr>
          <w:rFonts w:ascii="Arial" w:eastAsia="Times New Roman" w:hAnsi="Arial" w:cs="Arial"/>
          <w:i/>
          <w:iCs/>
          <w:color w:val="25150C"/>
          <w:kern w:val="36"/>
          <w:sz w:val="21"/>
          <w:szCs w:val="21"/>
        </w:rPr>
        <w:t>, 202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or who attain the rank of associate on or after August 1</w:t>
      </w:r>
      <w:r w:rsidR="00630464">
        <w:rPr>
          <w:rFonts w:ascii="Arial" w:eastAsia="Times New Roman" w:hAnsi="Arial" w:cs="Arial"/>
          <w:i/>
          <w:iCs/>
          <w:color w:val="25150C"/>
          <w:kern w:val="36"/>
          <w:sz w:val="21"/>
          <w:szCs w:val="21"/>
        </w:rPr>
        <w:t>6</w:t>
      </w:r>
      <w:r w:rsidR="00C23AEF" w:rsidRPr="00C23AEF">
        <w:rPr>
          <w:rFonts w:ascii="Arial" w:eastAsia="Times New Roman" w:hAnsi="Arial" w:cs="Arial"/>
          <w:i/>
          <w:iCs/>
          <w:color w:val="25150C"/>
          <w:kern w:val="36"/>
          <w:sz w:val="21"/>
          <w:szCs w:val="21"/>
        </w:rPr>
        <w:t>, 202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shall be governed by this document</w:t>
      </w:r>
      <w:r w:rsidR="006E6989" w:rsidRPr="008E49DE">
        <w:rPr>
          <w:rFonts w:ascii="Arial" w:eastAsia="Times New Roman" w:hAnsi="Arial" w:cs="Arial"/>
          <w:i/>
          <w:color w:val="25150C"/>
          <w:kern w:val="36"/>
          <w:sz w:val="21"/>
          <w:szCs w:val="21"/>
        </w:rPr>
        <w:t xml:space="preserve">.  </w:t>
      </w:r>
    </w:p>
    <w:p w14:paraId="5092FEB5" w14:textId="77777777" w:rsidR="008E49DE" w:rsidRPr="00380EC9" w:rsidRDefault="008E49DE" w:rsidP="000D0866">
      <w:pPr>
        <w:spacing w:after="75" w:line="450" w:lineRule="atLeast"/>
        <w:outlineLvl w:val="0"/>
        <w:rPr>
          <w:rFonts w:ascii="Arial" w:eastAsia="Times New Roman" w:hAnsi="Arial" w:cs="Arial"/>
          <w:color w:val="25150C"/>
          <w:kern w:val="36"/>
          <w:sz w:val="21"/>
          <w:szCs w:val="21"/>
        </w:rPr>
      </w:pPr>
    </w:p>
    <w:p w14:paraId="32423FE5" w14:textId="77777777" w:rsidR="00B6075D" w:rsidRPr="00B6075D" w:rsidRDefault="00B6075D" w:rsidP="000D0866">
      <w:pPr>
        <w:spacing w:after="75" w:line="450" w:lineRule="atLeast"/>
        <w:outlineLvl w:val="0"/>
        <w:rPr>
          <w:rFonts w:ascii="Georgia" w:eastAsia="Times New Roman" w:hAnsi="Georgia" w:cs="Times New Roman"/>
          <w:color w:val="25150C"/>
          <w:kern w:val="36"/>
          <w:sz w:val="36"/>
          <w:szCs w:val="36"/>
        </w:rPr>
      </w:pPr>
      <w:r w:rsidRPr="00B6075D">
        <w:rPr>
          <w:rFonts w:ascii="Georgia" w:eastAsia="Times New Roman" w:hAnsi="Georgia" w:cs="Times New Roman"/>
          <w:color w:val="25150C"/>
          <w:kern w:val="36"/>
          <w:sz w:val="36"/>
          <w:szCs w:val="36"/>
        </w:rPr>
        <w:t>Appendix J</w:t>
      </w:r>
    </w:p>
    <w:p w14:paraId="3299FB60" w14:textId="77777777" w:rsidR="00B6075D" w:rsidRPr="00B6075D" w:rsidRDefault="00105195" w:rsidP="000D0866">
      <w:pPr>
        <w:spacing w:after="75" w:line="420" w:lineRule="atLeast"/>
        <w:jc w:val="center"/>
        <w:outlineLvl w:val="0"/>
        <w:rPr>
          <w:rFonts w:ascii="Georgia" w:eastAsia="Times New Roman" w:hAnsi="Georgia" w:cs="Arial"/>
          <w:color w:val="25150C"/>
          <w:kern w:val="36"/>
          <w:sz w:val="30"/>
          <w:szCs w:val="30"/>
        </w:rPr>
      </w:pPr>
      <w:r>
        <w:rPr>
          <w:rFonts w:ascii="Georgia" w:eastAsia="Times New Roman" w:hAnsi="Georgia" w:cs="Arial"/>
          <w:b/>
          <w:bCs/>
          <w:color w:val="25150C"/>
          <w:kern w:val="36"/>
          <w:sz w:val="30"/>
          <w:szCs w:val="30"/>
        </w:rPr>
        <w:t>COLLEGE</w:t>
      </w:r>
      <w:r w:rsidR="00B6075D" w:rsidRPr="00B6075D">
        <w:rPr>
          <w:rFonts w:ascii="Georgia" w:eastAsia="Times New Roman" w:hAnsi="Georgia" w:cs="Arial"/>
          <w:b/>
          <w:bCs/>
          <w:color w:val="25150C"/>
          <w:kern w:val="36"/>
          <w:sz w:val="30"/>
          <w:szCs w:val="30"/>
        </w:rPr>
        <w:t xml:space="preserve"> OF BUSINESS (COB)</w:t>
      </w:r>
    </w:p>
    <w:p w14:paraId="584D5AC7" w14:textId="77777777" w:rsidR="00B6075D" w:rsidRPr="00B6075D" w:rsidRDefault="00B6075D" w:rsidP="000D0866">
      <w:pPr>
        <w:spacing w:after="75" w:line="420" w:lineRule="atLeast"/>
        <w:jc w:val="center"/>
        <w:outlineLvl w:val="0"/>
        <w:rPr>
          <w:rFonts w:ascii="Georgia" w:eastAsia="Times New Roman" w:hAnsi="Georgia" w:cs="Arial"/>
          <w:color w:val="25150C"/>
          <w:kern w:val="36"/>
          <w:sz w:val="30"/>
          <w:szCs w:val="30"/>
        </w:rPr>
      </w:pPr>
      <w:r w:rsidRPr="00B6075D">
        <w:rPr>
          <w:rFonts w:ascii="Georgia" w:eastAsia="Times New Roman" w:hAnsi="Georgia" w:cs="Arial"/>
          <w:b/>
          <w:bCs/>
          <w:color w:val="25150C"/>
          <w:kern w:val="36"/>
          <w:sz w:val="30"/>
          <w:szCs w:val="30"/>
        </w:rPr>
        <w:t>PROMOTION AND TENURE PROCEDURES</w:t>
      </w:r>
    </w:p>
    <w:p w14:paraId="2AA07A62" w14:textId="77777777" w:rsidR="00B6075D" w:rsidRPr="00542713" w:rsidRDefault="00B6075D" w:rsidP="000D0866">
      <w:pPr>
        <w:spacing w:after="75" w:line="330" w:lineRule="atLeast"/>
        <w:outlineLvl w:val="4"/>
        <w:rPr>
          <w:rFonts w:ascii="Arial" w:eastAsia="Times New Roman" w:hAnsi="Arial" w:cs="Arial"/>
          <w:iCs/>
          <w:color w:val="25150C"/>
          <w:sz w:val="21"/>
          <w:szCs w:val="21"/>
        </w:rPr>
      </w:pPr>
      <w:r w:rsidRPr="00542713">
        <w:rPr>
          <w:rFonts w:ascii="Arial" w:eastAsia="Times New Roman" w:hAnsi="Arial" w:cs="Arial"/>
          <w:iCs/>
          <w:color w:val="25150C"/>
          <w:sz w:val="21"/>
          <w:szCs w:val="21"/>
        </w:rPr>
        <w:t xml:space="preserve">This appendix contains the criteria and the procedures for faculty evaluation for </w:t>
      </w:r>
      <w:r w:rsidR="00873CEA" w:rsidRPr="00542713">
        <w:rPr>
          <w:rFonts w:ascii="Arial" w:eastAsia="Times New Roman" w:hAnsi="Arial" w:cs="Arial"/>
          <w:iCs/>
          <w:color w:val="25150C"/>
          <w:sz w:val="21"/>
          <w:szCs w:val="21"/>
        </w:rPr>
        <w:t>promotion</w:t>
      </w:r>
      <w:r w:rsidRPr="00542713">
        <w:rPr>
          <w:rFonts w:ascii="Arial" w:eastAsia="Times New Roman" w:hAnsi="Arial" w:cs="Arial"/>
          <w:iCs/>
          <w:color w:val="25150C"/>
          <w:sz w:val="21"/>
          <w:szCs w:val="21"/>
        </w:rPr>
        <w:t xml:space="preserve"> and </w:t>
      </w:r>
      <w:r w:rsidR="00873CEA" w:rsidRPr="00542713">
        <w:rPr>
          <w:rFonts w:ascii="Arial" w:eastAsia="Times New Roman" w:hAnsi="Arial" w:cs="Arial"/>
          <w:iCs/>
          <w:color w:val="25150C"/>
          <w:sz w:val="21"/>
          <w:szCs w:val="21"/>
        </w:rPr>
        <w:t>tenure</w:t>
      </w:r>
      <w:r w:rsidRPr="00542713">
        <w:rPr>
          <w:rFonts w:ascii="Arial" w:eastAsia="Times New Roman" w:hAnsi="Arial" w:cs="Arial"/>
          <w:iCs/>
          <w:color w:val="25150C"/>
          <w:sz w:val="21"/>
          <w:szCs w:val="21"/>
        </w:rPr>
        <w:t xml:space="preserve"> within the </w:t>
      </w:r>
      <w:r w:rsidR="00105195">
        <w:rPr>
          <w:rFonts w:ascii="Arial" w:eastAsia="Times New Roman" w:hAnsi="Arial" w:cs="Arial"/>
          <w:iCs/>
          <w:color w:val="25150C"/>
          <w:sz w:val="21"/>
          <w:szCs w:val="21"/>
        </w:rPr>
        <w:t>College</w:t>
      </w:r>
      <w:r w:rsidRPr="00542713">
        <w:rPr>
          <w:rFonts w:ascii="Arial" w:eastAsia="Times New Roman" w:hAnsi="Arial" w:cs="Arial"/>
          <w:iCs/>
          <w:color w:val="25150C"/>
          <w:sz w:val="21"/>
          <w:szCs w:val="21"/>
        </w:rPr>
        <w:t xml:space="preserve"> of Business. These provisions supplement those in Section </w:t>
      </w:r>
      <w:r w:rsidR="000F1E9B" w:rsidRPr="00542713">
        <w:rPr>
          <w:rFonts w:ascii="Arial" w:eastAsia="Times New Roman" w:hAnsi="Arial" w:cs="Arial"/>
          <w:iCs/>
          <w:color w:val="25150C"/>
          <w:sz w:val="21"/>
          <w:szCs w:val="21"/>
        </w:rPr>
        <w:t>7</w:t>
      </w:r>
      <w:r w:rsidRPr="00542713">
        <w:rPr>
          <w:rFonts w:ascii="Arial" w:eastAsia="Times New Roman" w:hAnsi="Arial" w:cs="Arial"/>
          <w:iCs/>
          <w:color w:val="25150C"/>
          <w:sz w:val="21"/>
          <w:szCs w:val="21"/>
        </w:rPr>
        <w:t xml:space="preserve"> of the </w:t>
      </w:r>
      <w:r w:rsidR="00105195">
        <w:rPr>
          <w:rFonts w:ascii="Arial" w:eastAsia="Times New Roman" w:hAnsi="Arial" w:cs="Arial"/>
          <w:iCs/>
          <w:color w:val="25150C"/>
          <w:sz w:val="21"/>
          <w:szCs w:val="21"/>
        </w:rPr>
        <w:t>University</w:t>
      </w:r>
      <w:r w:rsidRPr="00542713">
        <w:rPr>
          <w:rFonts w:ascii="Arial" w:eastAsia="Times New Roman" w:hAnsi="Arial" w:cs="Arial"/>
          <w:iCs/>
          <w:color w:val="25150C"/>
          <w:sz w:val="21"/>
          <w:szCs w:val="21"/>
        </w:rPr>
        <w:t xml:space="preserve"> Faculty Handbook as revised effective </w:t>
      </w:r>
      <w:r w:rsidR="000F1E9B" w:rsidRPr="00542713">
        <w:rPr>
          <w:rFonts w:ascii="Arial" w:eastAsia="Times New Roman" w:hAnsi="Arial" w:cs="Arial"/>
          <w:iCs/>
          <w:color w:val="25150C"/>
          <w:sz w:val="21"/>
          <w:szCs w:val="21"/>
        </w:rPr>
        <w:t>April 12, 2019</w:t>
      </w:r>
      <w:r w:rsidRPr="00542713">
        <w:rPr>
          <w:rFonts w:ascii="Arial" w:eastAsia="Times New Roman" w:hAnsi="Arial" w:cs="Arial"/>
          <w:iCs/>
          <w:color w:val="25150C"/>
          <w:sz w:val="21"/>
          <w:szCs w:val="21"/>
        </w:rPr>
        <w:t>.</w:t>
      </w:r>
      <w:r w:rsidR="000F1E9B" w:rsidRPr="00542713">
        <w:rPr>
          <w:rFonts w:ascii="Arial" w:eastAsia="Times New Roman" w:hAnsi="Arial" w:cs="Arial"/>
          <w:iCs/>
          <w:color w:val="25150C"/>
          <w:sz w:val="21"/>
          <w:szCs w:val="21"/>
        </w:rPr>
        <w:t xml:space="preserve"> Candidates </w:t>
      </w:r>
      <w:r w:rsidR="00F77DF0">
        <w:rPr>
          <w:rFonts w:ascii="Arial" w:eastAsia="Times New Roman" w:hAnsi="Arial" w:cs="Arial"/>
          <w:iCs/>
          <w:color w:val="25150C"/>
          <w:sz w:val="21"/>
          <w:szCs w:val="21"/>
        </w:rPr>
        <w:t>must</w:t>
      </w:r>
      <w:r w:rsidR="000F1E9B" w:rsidRPr="00542713">
        <w:rPr>
          <w:rFonts w:ascii="Arial" w:eastAsia="Times New Roman" w:hAnsi="Arial" w:cs="Arial"/>
          <w:iCs/>
          <w:color w:val="25150C"/>
          <w:sz w:val="21"/>
          <w:szCs w:val="21"/>
        </w:rPr>
        <w:t xml:space="preserve"> familiarize themselves with the General </w:t>
      </w:r>
      <w:r w:rsidR="00105195">
        <w:rPr>
          <w:rFonts w:ascii="Arial" w:eastAsia="Times New Roman" w:hAnsi="Arial" w:cs="Arial"/>
          <w:iCs/>
          <w:color w:val="25150C"/>
          <w:sz w:val="21"/>
          <w:szCs w:val="21"/>
        </w:rPr>
        <w:t>University</w:t>
      </w:r>
      <w:r w:rsidR="000F1E9B" w:rsidRPr="00542713">
        <w:rPr>
          <w:rFonts w:ascii="Arial" w:eastAsia="Times New Roman" w:hAnsi="Arial" w:cs="Arial"/>
          <w:iCs/>
          <w:color w:val="25150C"/>
          <w:sz w:val="21"/>
          <w:szCs w:val="21"/>
        </w:rPr>
        <w:t xml:space="preserve"> requirements for promotion and tenure as found in the </w:t>
      </w:r>
      <w:r w:rsidR="00105195">
        <w:rPr>
          <w:rFonts w:ascii="Arial" w:eastAsia="Times New Roman" w:hAnsi="Arial" w:cs="Arial"/>
          <w:iCs/>
          <w:color w:val="25150C"/>
          <w:sz w:val="21"/>
          <w:szCs w:val="21"/>
        </w:rPr>
        <w:t>University</w:t>
      </w:r>
      <w:r w:rsidR="000F1E9B" w:rsidRPr="00542713">
        <w:rPr>
          <w:rFonts w:ascii="Arial" w:eastAsia="Times New Roman" w:hAnsi="Arial" w:cs="Arial"/>
          <w:iCs/>
          <w:color w:val="25150C"/>
          <w:sz w:val="21"/>
          <w:szCs w:val="21"/>
        </w:rPr>
        <w:t xml:space="preserve"> </w:t>
      </w:r>
      <w:r w:rsidR="00F77DF0">
        <w:rPr>
          <w:rFonts w:ascii="Arial" w:eastAsia="Times New Roman" w:hAnsi="Arial" w:cs="Arial"/>
          <w:iCs/>
          <w:color w:val="25150C"/>
          <w:sz w:val="21"/>
          <w:szCs w:val="21"/>
        </w:rPr>
        <w:t xml:space="preserve">Faculty </w:t>
      </w:r>
      <w:r w:rsidR="000F1E9B" w:rsidRPr="00542713">
        <w:rPr>
          <w:rFonts w:ascii="Arial" w:eastAsia="Times New Roman" w:hAnsi="Arial" w:cs="Arial"/>
          <w:iCs/>
          <w:color w:val="25150C"/>
          <w:sz w:val="21"/>
          <w:szCs w:val="21"/>
        </w:rPr>
        <w:t>Handbook</w:t>
      </w:r>
      <w:r w:rsidR="00F77DF0">
        <w:rPr>
          <w:rFonts w:ascii="Arial" w:eastAsia="Times New Roman" w:hAnsi="Arial" w:cs="Arial"/>
          <w:iCs/>
          <w:color w:val="25150C"/>
          <w:sz w:val="21"/>
          <w:szCs w:val="21"/>
        </w:rPr>
        <w:t xml:space="preserve">. </w:t>
      </w:r>
      <w:r w:rsidR="000F1E9B" w:rsidRPr="00542713">
        <w:rPr>
          <w:rFonts w:ascii="Arial" w:eastAsia="Times New Roman" w:hAnsi="Arial" w:cs="Arial"/>
          <w:iCs/>
          <w:color w:val="25150C"/>
          <w:sz w:val="21"/>
          <w:szCs w:val="21"/>
        </w:rPr>
        <w:t xml:space="preserve">Candidates must first meet the </w:t>
      </w:r>
      <w:r w:rsidR="00105195">
        <w:rPr>
          <w:rFonts w:ascii="Arial" w:eastAsia="Times New Roman" w:hAnsi="Arial" w:cs="Arial"/>
          <w:iCs/>
          <w:color w:val="25150C"/>
          <w:sz w:val="21"/>
          <w:szCs w:val="21"/>
        </w:rPr>
        <w:t>University</w:t>
      </w:r>
      <w:r w:rsidR="000F1E9B" w:rsidRPr="00542713">
        <w:rPr>
          <w:rFonts w:ascii="Arial" w:eastAsia="Times New Roman" w:hAnsi="Arial" w:cs="Arial"/>
          <w:iCs/>
          <w:color w:val="25150C"/>
          <w:sz w:val="21"/>
          <w:szCs w:val="21"/>
        </w:rPr>
        <w:t xml:space="preserve"> requirements and then must meet the criteria set forth by the </w:t>
      </w:r>
      <w:r w:rsidR="00105195">
        <w:rPr>
          <w:rFonts w:ascii="Arial" w:eastAsia="Times New Roman" w:hAnsi="Arial" w:cs="Arial"/>
          <w:iCs/>
          <w:color w:val="25150C"/>
          <w:sz w:val="21"/>
          <w:szCs w:val="21"/>
        </w:rPr>
        <w:t>College</w:t>
      </w:r>
      <w:r w:rsidR="00F77DF0">
        <w:rPr>
          <w:rFonts w:ascii="Arial" w:eastAsia="Times New Roman" w:hAnsi="Arial" w:cs="Arial"/>
          <w:iCs/>
          <w:color w:val="25150C"/>
          <w:sz w:val="21"/>
          <w:szCs w:val="21"/>
        </w:rPr>
        <w:t xml:space="preserve"> of Business</w:t>
      </w:r>
      <w:r w:rsidR="000F1E9B" w:rsidRPr="00542713">
        <w:rPr>
          <w:rFonts w:ascii="Arial" w:eastAsia="Times New Roman" w:hAnsi="Arial" w:cs="Arial"/>
          <w:iCs/>
          <w:color w:val="25150C"/>
          <w:sz w:val="21"/>
          <w:szCs w:val="21"/>
        </w:rPr>
        <w:t xml:space="preserve"> in this appendix.</w:t>
      </w:r>
    </w:p>
    <w:p w14:paraId="6983BF44" w14:textId="77777777" w:rsidR="000F1E9B" w:rsidRDefault="000F1E9B" w:rsidP="000D0866">
      <w:pPr>
        <w:spacing w:after="75" w:line="330" w:lineRule="atLeast"/>
        <w:outlineLvl w:val="2"/>
        <w:rPr>
          <w:rFonts w:ascii="Arial" w:eastAsia="Times New Roman" w:hAnsi="Arial" w:cs="Arial"/>
          <w:b/>
          <w:bCs/>
          <w:color w:val="25150C"/>
          <w:sz w:val="24"/>
          <w:szCs w:val="24"/>
        </w:rPr>
      </w:pPr>
    </w:p>
    <w:p w14:paraId="7E4D8058" w14:textId="77777777" w:rsidR="00B6075D" w:rsidRPr="00B6075D" w:rsidRDefault="00AD18B8" w:rsidP="000D0866">
      <w:pPr>
        <w:spacing w:after="75" w:line="330" w:lineRule="atLeast"/>
        <w:outlineLvl w:val="2"/>
        <w:rPr>
          <w:rFonts w:ascii="Arial" w:eastAsia="Times New Roman" w:hAnsi="Arial" w:cs="Arial"/>
          <w:color w:val="25150C"/>
          <w:sz w:val="24"/>
          <w:szCs w:val="24"/>
        </w:rPr>
      </w:pPr>
      <w:proofErr w:type="gramStart"/>
      <w:r>
        <w:rPr>
          <w:rFonts w:ascii="Arial" w:eastAsia="Times New Roman" w:hAnsi="Arial" w:cs="Arial"/>
          <w:b/>
          <w:bCs/>
          <w:color w:val="25150C"/>
          <w:sz w:val="24"/>
          <w:szCs w:val="24"/>
        </w:rPr>
        <w:t xml:space="preserve">J.1 </w:t>
      </w:r>
      <w:r w:rsidR="00B6075D" w:rsidRPr="00B6075D">
        <w:rPr>
          <w:rFonts w:ascii="Arial" w:eastAsia="Times New Roman" w:hAnsi="Arial" w:cs="Arial"/>
          <w:b/>
          <w:bCs/>
          <w:color w:val="25150C"/>
          <w:sz w:val="24"/>
          <w:szCs w:val="24"/>
        </w:rPr>
        <w:t xml:space="preserve"> Individual</w:t>
      </w:r>
      <w:proofErr w:type="gramEnd"/>
      <w:r w:rsidR="00B6075D" w:rsidRPr="00B6075D">
        <w:rPr>
          <w:rFonts w:ascii="Arial" w:eastAsia="Times New Roman" w:hAnsi="Arial" w:cs="Arial"/>
          <w:b/>
          <w:bCs/>
          <w:color w:val="25150C"/>
          <w:sz w:val="24"/>
          <w:szCs w:val="24"/>
        </w:rPr>
        <w:t xml:space="preserve"> Criteria for Promotion    </w:t>
      </w:r>
    </w:p>
    <w:p w14:paraId="7E41BEB4" w14:textId="77777777" w:rsidR="00542713" w:rsidRDefault="00F17A39" w:rsidP="000D0866">
      <w:pPr>
        <w:spacing w:after="0" w:line="330" w:lineRule="atLeast"/>
        <w:ind w:left="720"/>
        <w:rPr>
          <w:rFonts w:ascii="Arial" w:eastAsia="Times New Roman" w:hAnsi="Arial" w:cs="Arial"/>
          <w:color w:val="25150C"/>
          <w:sz w:val="21"/>
          <w:szCs w:val="21"/>
        </w:rPr>
      </w:pPr>
      <w:r w:rsidRPr="00542713">
        <w:rPr>
          <w:rFonts w:ascii="Arial" w:eastAsia="Times New Roman" w:hAnsi="Arial" w:cs="Arial"/>
          <w:i/>
          <w:color w:val="25150C"/>
          <w:sz w:val="21"/>
          <w:szCs w:val="21"/>
        </w:rPr>
        <w:t xml:space="preserve">The </w:t>
      </w:r>
      <w:r w:rsidR="00105195">
        <w:rPr>
          <w:rFonts w:ascii="Arial" w:eastAsia="Times New Roman" w:hAnsi="Arial" w:cs="Arial"/>
          <w:i/>
          <w:color w:val="25150C"/>
          <w:sz w:val="21"/>
          <w:szCs w:val="21"/>
        </w:rPr>
        <w:t>University</w:t>
      </w:r>
      <w:r w:rsidRPr="00542713">
        <w:rPr>
          <w:rFonts w:ascii="Arial" w:eastAsia="Times New Roman" w:hAnsi="Arial" w:cs="Arial"/>
          <w:i/>
          <w:color w:val="25150C"/>
          <w:sz w:val="21"/>
          <w:szCs w:val="21"/>
        </w:rPr>
        <w:t xml:space="preserve"> uses four ranks for its full-time tenured or tenure-track faculty</w:t>
      </w:r>
      <w:r w:rsidR="007E5382" w:rsidRPr="00542713">
        <w:rPr>
          <w:rFonts w:ascii="Arial" w:eastAsia="Times New Roman" w:hAnsi="Arial" w:cs="Arial"/>
          <w:i/>
          <w:color w:val="25150C"/>
          <w:sz w:val="21"/>
          <w:szCs w:val="21"/>
        </w:rPr>
        <w:t xml:space="preserve">: instructor, assistant professor, associate professor, and professor.  In addition the ranks of lecturer and senior lecturer are used for renewable term appointments.  Promotion to a higher rank is a decision made on an individual basis and is no way related to tenure or any other contractual relationship between the individual faculty member and the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  The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’s promotion policy and procedures for full-time teaching faculty indicate that promotion is not automatic and is made subject to the only two conditions: the performance of the individual teacher and the needs of the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 Faculty Handbook, § 7.1).</w:t>
      </w:r>
    </w:p>
    <w:p w14:paraId="3B3E00A4" w14:textId="77777777" w:rsidR="00542713" w:rsidRDefault="00542713" w:rsidP="000D0866">
      <w:pPr>
        <w:spacing w:after="0" w:line="330" w:lineRule="atLeast"/>
        <w:ind w:left="720"/>
        <w:rPr>
          <w:rFonts w:ascii="Arial" w:eastAsia="Times New Roman" w:hAnsi="Arial" w:cs="Arial"/>
          <w:color w:val="25150C"/>
          <w:sz w:val="21"/>
          <w:szCs w:val="21"/>
        </w:rPr>
      </w:pPr>
    </w:p>
    <w:p w14:paraId="54AB7A27"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Faculty performance </w:t>
      </w:r>
      <w:r w:rsidR="000F1E9B" w:rsidRPr="00873CEA">
        <w:rPr>
          <w:rFonts w:ascii="Arial" w:eastAsia="Times New Roman" w:hAnsi="Arial" w:cs="Arial"/>
          <w:color w:val="25150C"/>
          <w:sz w:val="21"/>
          <w:szCs w:val="21"/>
        </w:rPr>
        <w:t xml:space="preserve">in the </w:t>
      </w:r>
      <w:r w:rsidR="00105195">
        <w:rPr>
          <w:rFonts w:ascii="Arial" w:eastAsia="Times New Roman" w:hAnsi="Arial" w:cs="Arial"/>
          <w:color w:val="25150C"/>
          <w:sz w:val="21"/>
          <w:szCs w:val="21"/>
        </w:rPr>
        <w:t>College</w:t>
      </w:r>
      <w:r w:rsidR="000F1E9B" w:rsidRPr="00873CEA">
        <w:rPr>
          <w:rFonts w:ascii="Arial" w:eastAsia="Times New Roman" w:hAnsi="Arial" w:cs="Arial"/>
          <w:color w:val="25150C"/>
          <w:sz w:val="21"/>
          <w:szCs w:val="21"/>
        </w:rPr>
        <w:t xml:space="preserve"> of Business</w:t>
      </w:r>
      <w:r w:rsidR="000F1E9B">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is eval</w:t>
      </w:r>
      <w:r w:rsidR="005200AD">
        <w:rPr>
          <w:rFonts w:ascii="Arial" w:eastAsia="Times New Roman" w:hAnsi="Arial" w:cs="Arial"/>
          <w:color w:val="25150C"/>
          <w:sz w:val="21"/>
          <w:szCs w:val="21"/>
        </w:rPr>
        <w:t>uated in three areas:  teaching</w:t>
      </w:r>
      <w:r w:rsidRPr="00B6075D">
        <w:rPr>
          <w:rFonts w:ascii="Arial" w:eastAsia="Times New Roman" w:hAnsi="Arial" w:cs="Arial"/>
          <w:color w:val="25150C"/>
          <w:sz w:val="21"/>
          <w:szCs w:val="21"/>
        </w:rPr>
        <w:t xml:space="preserve">, research, and service to the </w:t>
      </w:r>
      <w:r w:rsidR="00105195">
        <w:rPr>
          <w:rFonts w:ascii="Arial" w:eastAsia="Times New Roman" w:hAnsi="Arial" w:cs="Arial"/>
          <w:color w:val="25150C"/>
          <w:sz w:val="21"/>
          <w:szCs w:val="21"/>
        </w:rPr>
        <w:t>University</w:t>
      </w:r>
      <w:r w:rsidR="00F35602">
        <w:rPr>
          <w:rFonts w:ascii="Arial" w:eastAsia="Times New Roman" w:hAnsi="Arial" w:cs="Arial"/>
          <w:color w:val="25150C"/>
          <w:sz w:val="21"/>
          <w:szCs w:val="21"/>
        </w:rPr>
        <w:t xml:space="preserve"> and</w:t>
      </w:r>
      <w:r w:rsidR="00F70F9D">
        <w:rPr>
          <w:rFonts w:ascii="Arial" w:eastAsia="Times New Roman" w:hAnsi="Arial" w:cs="Arial"/>
          <w:color w:val="25150C"/>
          <w:sz w:val="21"/>
          <w:szCs w:val="21"/>
        </w:rPr>
        <w:t xml:space="preserve"> the </w:t>
      </w:r>
      <w:r w:rsidR="00105195">
        <w:rPr>
          <w:rFonts w:ascii="Arial" w:eastAsia="Times New Roman" w:hAnsi="Arial" w:cs="Arial"/>
          <w:color w:val="25150C"/>
          <w:sz w:val="21"/>
          <w:szCs w:val="21"/>
        </w:rPr>
        <w:t>College</w:t>
      </w:r>
      <w:r w:rsidR="00AD18B8">
        <w:rPr>
          <w:rFonts w:ascii="Arial" w:eastAsia="Times New Roman" w:hAnsi="Arial" w:cs="Arial"/>
          <w:color w:val="25150C"/>
          <w:sz w:val="21"/>
          <w:szCs w:val="21"/>
        </w:rPr>
        <w:t xml:space="preserve">. </w:t>
      </w:r>
    </w:p>
    <w:p w14:paraId="517A1D8F" w14:textId="77777777" w:rsidR="008C3EB2" w:rsidRPr="00B6075D" w:rsidRDefault="008C3EB2" w:rsidP="000D0866">
      <w:pPr>
        <w:spacing w:after="0" w:line="330" w:lineRule="atLeast"/>
        <w:rPr>
          <w:rFonts w:ascii="Arial" w:eastAsia="Times New Roman" w:hAnsi="Arial" w:cs="Arial"/>
          <w:color w:val="25150C"/>
          <w:sz w:val="21"/>
          <w:szCs w:val="21"/>
        </w:rPr>
      </w:pPr>
    </w:p>
    <w:p w14:paraId="54CCC64C" w14:textId="77777777" w:rsidR="00B6075D" w:rsidRDefault="009F323A" w:rsidP="000D0866">
      <w:pPr>
        <w:spacing w:after="0" w:line="330" w:lineRule="atLeast"/>
        <w:ind w:left="630" w:hanging="630"/>
        <w:rPr>
          <w:rFonts w:ascii="Arial" w:eastAsia="Times New Roman" w:hAnsi="Arial" w:cs="Arial"/>
          <w:color w:val="25150C"/>
          <w:sz w:val="21"/>
          <w:szCs w:val="21"/>
        </w:rPr>
      </w:pPr>
      <w:r>
        <w:rPr>
          <w:rFonts w:ascii="Arial" w:eastAsia="Times New Roman" w:hAnsi="Arial" w:cs="Arial"/>
          <w:b/>
          <w:bCs/>
          <w:color w:val="25150C"/>
          <w:sz w:val="21"/>
          <w:szCs w:val="21"/>
        </w:rPr>
        <w:t xml:space="preserve">J.1.1  </w:t>
      </w:r>
      <w:r w:rsidR="00F70F9D">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Criteria for Promotion to the rank of Senior Lecturer</w:t>
      </w:r>
      <w:r w:rsidR="00542713">
        <w:rPr>
          <w:rFonts w:ascii="Arial" w:eastAsia="Times New Roman" w:hAnsi="Arial" w:cs="Arial"/>
          <w:b/>
          <w:bCs/>
          <w:color w:val="25150C"/>
          <w:sz w:val="21"/>
          <w:szCs w:val="21"/>
        </w:rPr>
        <w:t xml:space="preserve"> (Renewable Term Appointments </w:t>
      </w:r>
      <w:proofErr w:type="gramStart"/>
      <w:r w:rsidR="00542713">
        <w:rPr>
          <w:rFonts w:ascii="Arial" w:eastAsia="Times New Roman" w:hAnsi="Arial" w:cs="Arial"/>
          <w:b/>
          <w:bCs/>
          <w:color w:val="25150C"/>
          <w:sz w:val="21"/>
          <w:szCs w:val="21"/>
        </w:rPr>
        <w:t>ONLY)</w:t>
      </w:r>
      <w:r w:rsidR="00B6075D" w:rsidRPr="00B6075D">
        <w:rPr>
          <w:rFonts w:ascii="Arial" w:eastAsia="Times New Roman" w:hAnsi="Arial" w:cs="Arial"/>
          <w:color w:val="25150C"/>
          <w:sz w:val="21"/>
          <w:szCs w:val="21"/>
        </w:rPr>
        <w:t>   </w:t>
      </w:r>
      <w:proofErr w:type="gramEnd"/>
      <w:r w:rsidR="00B6075D" w:rsidRPr="00B6075D">
        <w:rPr>
          <w:rFonts w:ascii="Arial" w:eastAsia="Times New Roman" w:hAnsi="Arial" w:cs="Arial"/>
          <w:color w:val="25150C"/>
          <w:sz w:val="21"/>
          <w:szCs w:val="21"/>
        </w:rPr>
        <w:t xml:space="preserve"> The candidate must:</w:t>
      </w:r>
    </w:p>
    <w:p w14:paraId="4EE03929" w14:textId="77777777" w:rsidR="008C3EB2" w:rsidRPr="00B6075D" w:rsidRDefault="008C3EB2" w:rsidP="000D0866">
      <w:pPr>
        <w:spacing w:after="0" w:line="330" w:lineRule="atLeast"/>
        <w:rPr>
          <w:rFonts w:ascii="Arial" w:eastAsia="Times New Roman" w:hAnsi="Arial" w:cs="Arial"/>
          <w:color w:val="25150C"/>
          <w:sz w:val="21"/>
          <w:szCs w:val="21"/>
        </w:rPr>
      </w:pPr>
    </w:p>
    <w:p w14:paraId="0AFDB4C9" w14:textId="3F0698E6"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sidRPr="00B6075D">
        <w:rPr>
          <w:rFonts w:ascii="Arial" w:eastAsia="Times New Roman" w:hAnsi="Arial" w:cs="Arial"/>
          <w:color w:val="25150C"/>
          <w:sz w:val="21"/>
          <w:szCs w:val="21"/>
        </w:rPr>
        <w:t xml:space="preserve">  demonstrate effective teaching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gives it first priority in evaluating every faculty member’s performance.  The candidate must demonstrate a pattern of effective teaching during the evaluation period, as indicated by evidence from multiple sources, including (but not limited </w:t>
      </w:r>
      <w:r w:rsidRPr="00B6075D">
        <w:rPr>
          <w:rFonts w:ascii="Arial" w:eastAsia="Times New Roman" w:hAnsi="Arial" w:cs="Arial"/>
          <w:color w:val="25150C"/>
          <w:sz w:val="21"/>
          <w:szCs w:val="21"/>
        </w:rPr>
        <w:lastRenderedPageBreak/>
        <w:t>to):  student feedback, colleagues’ testimonials, quality of sy</w:t>
      </w:r>
      <w:r w:rsidR="000F1E9B">
        <w:rPr>
          <w:rFonts w:ascii="Arial" w:eastAsia="Times New Roman" w:hAnsi="Arial" w:cs="Arial"/>
          <w:color w:val="25150C"/>
          <w:sz w:val="21"/>
          <w:szCs w:val="21"/>
        </w:rPr>
        <w:t xml:space="preserve">llabi, assignments, and tests.  </w:t>
      </w:r>
      <w:r w:rsidRPr="00B6075D">
        <w:rPr>
          <w:rFonts w:ascii="Arial" w:eastAsia="Times New Roman" w:hAnsi="Arial" w:cs="Arial"/>
          <w:color w:val="25150C"/>
          <w:sz w:val="21"/>
          <w:szCs w:val="21"/>
        </w:rPr>
        <w:t xml:space="preserve">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substantial contributions to the curriculum, course improvement through revision of content and method, development of new courses, and development o</w:t>
      </w:r>
      <w:r w:rsidR="009A74C8">
        <w:rPr>
          <w:rFonts w:ascii="Arial" w:eastAsia="Times New Roman" w:hAnsi="Arial" w:cs="Arial"/>
          <w:color w:val="25150C"/>
          <w:sz w:val="21"/>
          <w:szCs w:val="21"/>
        </w:rPr>
        <w:t>f across-the-curriculum courses.</w:t>
      </w:r>
    </w:p>
    <w:p w14:paraId="7B248545" w14:textId="4319A07A" w:rsidR="00936442" w:rsidRDefault="00936442" w:rsidP="000D0866">
      <w:pPr>
        <w:spacing w:after="0" w:line="330" w:lineRule="atLeast"/>
        <w:rPr>
          <w:rFonts w:ascii="Arial" w:eastAsia="Times New Roman" w:hAnsi="Arial" w:cs="Arial"/>
          <w:color w:val="25150C"/>
          <w:sz w:val="21"/>
          <w:szCs w:val="21"/>
        </w:rPr>
      </w:pPr>
    </w:p>
    <w:p w14:paraId="0E17774B" w14:textId="77777777" w:rsidR="00936442" w:rsidRDefault="00936442" w:rsidP="00936442">
      <w:pPr>
        <w:spacing w:after="0" w:line="330" w:lineRule="atLeast"/>
        <w:rPr>
          <w:rFonts w:ascii="Arial" w:eastAsia="Times New Roman" w:hAnsi="Arial" w:cs="Arial"/>
          <w:color w:val="25150C"/>
          <w:sz w:val="21"/>
          <w:szCs w:val="21"/>
        </w:rPr>
      </w:pPr>
      <w:r w:rsidRPr="003F012E">
        <w:rPr>
          <w:rFonts w:ascii="Arial" w:eastAsia="Times New Roman" w:hAnsi="Arial" w:cs="Arial"/>
          <w:b/>
          <w:bCs/>
          <w:color w:val="25150C"/>
          <w:sz w:val="21"/>
          <w:szCs w:val="21"/>
          <w:highlight w:val="yellow"/>
        </w:rPr>
        <w:t>.</w:t>
      </w:r>
      <w:proofErr w:type="gramStart"/>
      <w:r>
        <w:rPr>
          <w:rFonts w:ascii="Arial" w:eastAsia="Times New Roman" w:hAnsi="Arial" w:cs="Arial"/>
          <w:b/>
          <w:bCs/>
          <w:color w:val="25150C"/>
          <w:sz w:val="21"/>
          <w:szCs w:val="21"/>
          <w:highlight w:val="yellow"/>
        </w:rPr>
        <w:t>2</w:t>
      </w:r>
      <w:r w:rsidRPr="003F012E">
        <w:rPr>
          <w:rFonts w:ascii="Arial" w:eastAsia="Times New Roman" w:hAnsi="Arial" w:cs="Arial"/>
          <w:color w:val="25150C"/>
          <w:sz w:val="21"/>
          <w:szCs w:val="21"/>
          <w:highlight w:val="yellow"/>
        </w:rPr>
        <w:t>  demonstrate</w:t>
      </w:r>
      <w:proofErr w:type="gramEnd"/>
      <w:r w:rsidRPr="003F012E">
        <w:rPr>
          <w:rFonts w:ascii="Arial" w:eastAsia="Times New Roman" w:hAnsi="Arial" w:cs="Arial"/>
          <w:color w:val="25150C"/>
          <w:sz w:val="21"/>
          <w:szCs w:val="21"/>
          <w:highlight w:val="yellow"/>
        </w:rPr>
        <w:t xml:space="preserve"> a consistent substantive, sustained service contribution to the College of Business, University, profession, or community.</w:t>
      </w:r>
    </w:p>
    <w:p w14:paraId="420D4329" w14:textId="77777777" w:rsidR="008C3EB2" w:rsidRPr="00B6075D" w:rsidRDefault="008C3EB2" w:rsidP="000D0866">
      <w:pPr>
        <w:spacing w:after="0" w:line="330" w:lineRule="atLeast"/>
        <w:rPr>
          <w:rFonts w:ascii="Arial" w:eastAsia="Times New Roman" w:hAnsi="Arial" w:cs="Arial"/>
          <w:color w:val="25150C"/>
          <w:sz w:val="21"/>
          <w:szCs w:val="21"/>
        </w:rPr>
      </w:pPr>
    </w:p>
    <w:p w14:paraId="11D641F5" w14:textId="300F43DC" w:rsidR="00404FFF" w:rsidRPr="003F012E" w:rsidRDefault="00404FFF" w:rsidP="000D0866">
      <w:pPr>
        <w:spacing w:after="0" w:line="330" w:lineRule="atLeast"/>
        <w:rPr>
          <w:rFonts w:ascii="Arial" w:eastAsia="Times New Roman" w:hAnsi="Arial" w:cs="Arial"/>
          <w:color w:val="25150C"/>
          <w:sz w:val="21"/>
          <w:szCs w:val="21"/>
          <w:highlight w:val="yellow"/>
        </w:rPr>
      </w:pPr>
      <w:r>
        <w:rPr>
          <w:rFonts w:ascii="Arial" w:eastAsia="Times New Roman" w:hAnsi="Arial" w:cs="Arial"/>
          <w:b/>
          <w:bCs/>
          <w:color w:val="25150C"/>
          <w:sz w:val="21"/>
          <w:szCs w:val="21"/>
        </w:rPr>
        <w:t>.</w:t>
      </w:r>
      <w:r w:rsidR="00936442">
        <w:rPr>
          <w:rFonts w:ascii="Arial" w:eastAsia="Times New Roman" w:hAnsi="Arial" w:cs="Arial"/>
          <w:b/>
          <w:bCs/>
          <w:color w:val="25150C"/>
          <w:sz w:val="21"/>
          <w:szCs w:val="21"/>
        </w:rPr>
        <w:t>3</w:t>
      </w:r>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 demonstrate</w:t>
      </w:r>
      <w:r w:rsidR="00EB2F47">
        <w:rPr>
          <w:rFonts w:ascii="Arial" w:eastAsia="Times New Roman" w:hAnsi="Arial" w:cs="Arial"/>
          <w:color w:val="25150C"/>
          <w:sz w:val="21"/>
          <w:szCs w:val="21"/>
        </w:rPr>
        <w:t xml:space="preserve"> that he or she has engaged in r</w:t>
      </w:r>
      <w:r w:rsidRPr="00B6075D">
        <w:rPr>
          <w:rFonts w:ascii="Arial" w:eastAsia="Times New Roman" w:hAnsi="Arial" w:cs="Arial"/>
          <w:color w:val="25150C"/>
          <w:sz w:val="21"/>
          <w:szCs w:val="21"/>
        </w:rPr>
        <w:t>esearch</w:t>
      </w:r>
      <w:r w:rsidR="005200AD">
        <w:rPr>
          <w:rFonts w:ascii="Arial" w:eastAsia="Times New Roman" w:hAnsi="Arial" w:cs="Arial"/>
          <w:color w:val="25150C"/>
          <w:sz w:val="21"/>
          <w:szCs w:val="21"/>
        </w:rPr>
        <w:t>, scholarship and professional development</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 xml:space="preserve">that goes beyond the expected reading one must do and the conferences and workshops one must attend to maintain currency in one’s profession or discipline. The candidate and his or her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shall provide information about the kinds of activities that</w:t>
      </w:r>
      <w:r>
        <w:rPr>
          <w:rFonts w:ascii="Arial" w:eastAsia="Times New Roman" w:hAnsi="Arial" w:cs="Arial"/>
          <w:color w:val="25150C"/>
          <w:sz w:val="21"/>
          <w:szCs w:val="21"/>
        </w:rPr>
        <w:t xml:space="preserve"> ha</w:t>
      </w:r>
      <w:r w:rsidR="005200AD">
        <w:rPr>
          <w:rFonts w:ascii="Arial" w:eastAsia="Times New Roman" w:hAnsi="Arial" w:cs="Arial"/>
          <w:color w:val="25150C"/>
          <w:sz w:val="21"/>
          <w:szCs w:val="21"/>
        </w:rPr>
        <w:t>ve accomplished the r</w:t>
      </w:r>
      <w:r>
        <w:rPr>
          <w:rFonts w:ascii="Arial" w:eastAsia="Times New Roman" w:hAnsi="Arial" w:cs="Arial"/>
          <w:color w:val="25150C"/>
          <w:sz w:val="21"/>
          <w:szCs w:val="21"/>
        </w:rPr>
        <w:t xml:space="preserve">esearch </w:t>
      </w:r>
      <w:r w:rsidRPr="00B6075D">
        <w:rPr>
          <w:rFonts w:ascii="Arial" w:eastAsia="Times New Roman" w:hAnsi="Arial" w:cs="Arial"/>
          <w:color w:val="25150C"/>
          <w:sz w:val="21"/>
          <w:szCs w:val="21"/>
        </w:rPr>
        <w:t>appropriate for a faculty member seeking promotion to t</w:t>
      </w:r>
      <w:r w:rsidR="000B7109">
        <w:rPr>
          <w:rFonts w:ascii="Arial" w:eastAsia="Times New Roman" w:hAnsi="Arial" w:cs="Arial"/>
          <w:color w:val="25150C"/>
          <w:sz w:val="21"/>
          <w:szCs w:val="21"/>
        </w:rPr>
        <w:t xml:space="preserve">his rank.  </w:t>
      </w:r>
      <w:r w:rsidR="005200AD">
        <w:rPr>
          <w:rFonts w:ascii="Arial" w:eastAsia="Times New Roman" w:hAnsi="Arial" w:cs="Arial"/>
          <w:color w:val="25150C"/>
          <w:sz w:val="21"/>
          <w:szCs w:val="21"/>
        </w:rPr>
        <w:t>Examples of r</w:t>
      </w:r>
      <w:r>
        <w:rPr>
          <w:rFonts w:ascii="Arial" w:eastAsia="Times New Roman" w:hAnsi="Arial" w:cs="Arial"/>
          <w:color w:val="25150C"/>
          <w:sz w:val="21"/>
          <w:szCs w:val="21"/>
        </w:rPr>
        <w:t>esearch</w:t>
      </w:r>
      <w:r w:rsidR="005200AD">
        <w:rPr>
          <w:rFonts w:ascii="Arial" w:eastAsia="Times New Roman" w:hAnsi="Arial" w:cs="Arial"/>
          <w:color w:val="25150C"/>
          <w:sz w:val="21"/>
          <w:szCs w:val="21"/>
        </w:rPr>
        <w:t>, scholarship and professional development</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include but are not limited to: teaching development and/or participation in professional credential development activities; public presentations</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 xml:space="preserve">active involvement in professional societies, associations, boards, or groups; </w:t>
      </w:r>
      <w:r w:rsidR="000B7109">
        <w:rPr>
          <w:rFonts w:ascii="Arial" w:eastAsia="Times New Roman" w:hAnsi="Arial" w:cs="Arial"/>
          <w:color w:val="25150C"/>
          <w:sz w:val="21"/>
          <w:szCs w:val="21"/>
        </w:rPr>
        <w:t>pre-</w:t>
      </w:r>
      <w:r>
        <w:rPr>
          <w:rFonts w:ascii="Arial" w:eastAsia="Times New Roman" w:hAnsi="Arial" w:cs="Arial"/>
          <w:color w:val="25150C"/>
          <w:sz w:val="21"/>
          <w:szCs w:val="21"/>
        </w:rPr>
        <w:t xml:space="preserve">approved </w:t>
      </w:r>
      <w:r w:rsidRPr="00B6075D">
        <w:rPr>
          <w:rFonts w:ascii="Arial" w:eastAsia="Times New Roman" w:hAnsi="Arial" w:cs="Arial"/>
          <w:color w:val="25150C"/>
          <w:sz w:val="21"/>
          <w:szCs w:val="21"/>
        </w:rPr>
        <w:t xml:space="preserve">consulting </w:t>
      </w:r>
      <w:r w:rsidRPr="003F012E">
        <w:rPr>
          <w:rFonts w:ascii="Arial" w:eastAsia="Times New Roman" w:hAnsi="Arial" w:cs="Arial"/>
          <w:color w:val="25150C"/>
          <w:sz w:val="21"/>
          <w:szCs w:val="21"/>
          <w:highlight w:val="yellow"/>
        </w:rPr>
        <w:t>activity; and scholarly activity (e.g., publications or book reviews in scholarly and/or professional journals and presentations at scholarly and/or p</w:t>
      </w:r>
      <w:r w:rsidR="009A74C8" w:rsidRPr="003F012E">
        <w:rPr>
          <w:rFonts w:ascii="Arial" w:eastAsia="Times New Roman" w:hAnsi="Arial" w:cs="Arial"/>
          <w:color w:val="25150C"/>
          <w:sz w:val="21"/>
          <w:szCs w:val="21"/>
          <w:highlight w:val="yellow"/>
        </w:rPr>
        <w:t>rofessional conferences).</w:t>
      </w:r>
      <w:r w:rsidR="00A643A6" w:rsidRPr="003F012E">
        <w:rPr>
          <w:rFonts w:ascii="Arial" w:eastAsia="Times New Roman" w:hAnsi="Arial" w:cs="Arial"/>
          <w:color w:val="25150C"/>
          <w:sz w:val="21"/>
          <w:szCs w:val="21"/>
          <w:highlight w:val="yellow"/>
        </w:rPr>
        <w:t xml:space="preserve"> Research published (online or in print) during the evaluation period will count toward the promotion or tenure decision</w:t>
      </w:r>
    </w:p>
    <w:p w14:paraId="63AD011C" w14:textId="77777777" w:rsidR="00404FFF" w:rsidRPr="003F012E" w:rsidRDefault="00404FFF" w:rsidP="000D0866">
      <w:pPr>
        <w:spacing w:after="0" w:line="330" w:lineRule="atLeast"/>
        <w:rPr>
          <w:rFonts w:ascii="Arial" w:eastAsia="Times New Roman" w:hAnsi="Arial" w:cs="Arial"/>
          <w:b/>
          <w:bCs/>
          <w:color w:val="25150C"/>
          <w:sz w:val="21"/>
          <w:szCs w:val="21"/>
          <w:highlight w:val="yellow"/>
        </w:rPr>
      </w:pPr>
    </w:p>
    <w:p w14:paraId="359912BE" w14:textId="77777777" w:rsidR="009F323A" w:rsidRDefault="009F323A" w:rsidP="000D0866">
      <w:pPr>
        <w:spacing w:after="0" w:line="330" w:lineRule="atLeast"/>
        <w:rPr>
          <w:rFonts w:ascii="Arial" w:eastAsia="Times New Roman" w:hAnsi="Arial" w:cs="Arial"/>
          <w:color w:val="25150C"/>
          <w:sz w:val="21"/>
          <w:szCs w:val="21"/>
        </w:rPr>
      </w:pPr>
    </w:p>
    <w:p w14:paraId="4C70D7C4" w14:textId="77777777" w:rsidR="00873CEA" w:rsidRDefault="00F77DF0" w:rsidP="000D0866">
      <w:pPr>
        <w:spacing w:after="0" w:line="330" w:lineRule="atLeast"/>
        <w:rPr>
          <w:rFonts w:ascii="Arial" w:eastAsia="Times New Roman" w:hAnsi="Arial" w:cs="Arial"/>
          <w:b/>
          <w:bCs/>
          <w:color w:val="25150C"/>
          <w:sz w:val="21"/>
          <w:szCs w:val="21"/>
        </w:rPr>
      </w:pPr>
      <w:proofErr w:type="gramStart"/>
      <w:r>
        <w:rPr>
          <w:rFonts w:ascii="Arial" w:eastAsia="Times New Roman" w:hAnsi="Arial" w:cs="Arial"/>
          <w:b/>
          <w:bCs/>
          <w:color w:val="25150C"/>
          <w:sz w:val="21"/>
          <w:szCs w:val="21"/>
        </w:rPr>
        <w:t xml:space="preserve">J.1.2 </w:t>
      </w:r>
      <w:r w:rsidR="00F70F9D">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Criteria</w:t>
      </w:r>
      <w:proofErr w:type="gramEnd"/>
      <w:r w:rsidR="00B6075D" w:rsidRPr="00B6075D">
        <w:rPr>
          <w:rFonts w:ascii="Arial" w:eastAsia="Times New Roman" w:hAnsi="Arial" w:cs="Arial"/>
          <w:b/>
          <w:bCs/>
          <w:color w:val="25150C"/>
          <w:sz w:val="21"/>
          <w:szCs w:val="21"/>
        </w:rPr>
        <w:t xml:space="preserve"> for Promotion to the rank of Associate Professor</w:t>
      </w:r>
      <w:r w:rsidR="008E59B3">
        <w:rPr>
          <w:rFonts w:ascii="Arial" w:eastAsia="Times New Roman" w:hAnsi="Arial" w:cs="Arial"/>
          <w:b/>
          <w:bCs/>
          <w:color w:val="25150C"/>
          <w:sz w:val="21"/>
          <w:szCs w:val="21"/>
        </w:rPr>
        <w:t xml:space="preserve">  </w:t>
      </w:r>
    </w:p>
    <w:p w14:paraId="201264C1" w14:textId="77777777" w:rsidR="00B6075D" w:rsidRDefault="008E59B3" w:rsidP="000D0866">
      <w:pPr>
        <w:spacing w:after="0" w:line="330" w:lineRule="atLeast"/>
        <w:rPr>
          <w:rFonts w:ascii="Arial" w:eastAsia="Times New Roman" w:hAnsi="Arial" w:cs="Arial"/>
          <w:color w:val="25150C"/>
          <w:sz w:val="21"/>
          <w:szCs w:val="21"/>
        </w:rPr>
      </w:pPr>
      <w:r w:rsidRPr="00873CEA">
        <w:rPr>
          <w:rFonts w:ascii="Arial" w:eastAsia="Times New Roman" w:hAnsi="Arial" w:cs="Arial"/>
          <w:bCs/>
          <w:color w:val="25150C"/>
          <w:sz w:val="21"/>
          <w:szCs w:val="21"/>
        </w:rPr>
        <w:t>Successful candidates for promotion to associate professor must demonstrate achievement</w:t>
      </w:r>
      <w:r w:rsidR="000B7109">
        <w:rPr>
          <w:rFonts w:ascii="Arial" w:eastAsia="Times New Roman" w:hAnsi="Arial" w:cs="Arial"/>
          <w:bCs/>
          <w:color w:val="25150C"/>
          <w:sz w:val="21"/>
          <w:szCs w:val="21"/>
        </w:rPr>
        <w:t xml:space="preserve"> in teaching, a pattern of solid</w:t>
      </w:r>
      <w:r w:rsidRPr="00873CEA">
        <w:rPr>
          <w:rFonts w:ascii="Arial" w:eastAsia="Times New Roman" w:hAnsi="Arial" w:cs="Arial"/>
          <w:bCs/>
          <w:color w:val="25150C"/>
          <w:sz w:val="21"/>
          <w:szCs w:val="21"/>
        </w:rPr>
        <w:t xml:space="preserve"> research, </w:t>
      </w:r>
      <w:r w:rsidR="00873CEA">
        <w:rPr>
          <w:rFonts w:ascii="Arial" w:eastAsia="Times New Roman" w:hAnsi="Arial" w:cs="Arial"/>
          <w:bCs/>
          <w:color w:val="25150C"/>
          <w:sz w:val="21"/>
          <w:szCs w:val="21"/>
        </w:rPr>
        <w:t xml:space="preserve">and </w:t>
      </w:r>
      <w:r w:rsidRPr="00873CEA">
        <w:rPr>
          <w:rFonts w:ascii="Arial" w:eastAsia="Times New Roman" w:hAnsi="Arial" w:cs="Arial"/>
          <w:bCs/>
          <w:color w:val="25150C"/>
          <w:sz w:val="21"/>
          <w:szCs w:val="21"/>
        </w:rPr>
        <w:t>service</w:t>
      </w:r>
      <w:r w:rsidR="00105195">
        <w:rPr>
          <w:rFonts w:ascii="Arial" w:eastAsia="Times New Roman" w:hAnsi="Arial" w:cs="Arial"/>
          <w:bCs/>
          <w:color w:val="25150C"/>
          <w:sz w:val="21"/>
          <w:szCs w:val="21"/>
        </w:rPr>
        <w:t xml:space="preserve"> to the College</w:t>
      </w:r>
      <w:r w:rsidR="00FC7C8B">
        <w:rPr>
          <w:rFonts w:ascii="Arial" w:eastAsia="Times New Roman" w:hAnsi="Arial" w:cs="Arial"/>
          <w:bCs/>
          <w:color w:val="25150C"/>
          <w:sz w:val="21"/>
          <w:szCs w:val="21"/>
        </w:rPr>
        <w:t xml:space="preserve"> and </w:t>
      </w:r>
      <w:r w:rsidR="00105195">
        <w:rPr>
          <w:rFonts w:ascii="Arial" w:eastAsia="Times New Roman" w:hAnsi="Arial" w:cs="Arial"/>
          <w:bCs/>
          <w:color w:val="25150C"/>
          <w:sz w:val="21"/>
          <w:szCs w:val="21"/>
        </w:rPr>
        <w:t>University</w:t>
      </w:r>
      <w:r w:rsidRPr="00873CEA">
        <w:rPr>
          <w:rFonts w:ascii="Arial" w:eastAsia="Times New Roman" w:hAnsi="Arial" w:cs="Arial"/>
          <w:bCs/>
          <w:color w:val="25150C"/>
          <w:sz w:val="21"/>
          <w:szCs w:val="21"/>
        </w:rPr>
        <w:t xml:space="preserve">.  </w:t>
      </w:r>
      <w:r w:rsidR="00B6075D" w:rsidRPr="00873CEA">
        <w:rPr>
          <w:rFonts w:ascii="Arial" w:eastAsia="Times New Roman" w:hAnsi="Arial" w:cs="Arial"/>
          <w:color w:val="25150C"/>
          <w:sz w:val="21"/>
          <w:szCs w:val="21"/>
        </w:rPr>
        <w:t xml:space="preserve">The candidate </w:t>
      </w:r>
      <w:r w:rsidR="008C3EB2" w:rsidRPr="00873CEA">
        <w:rPr>
          <w:rFonts w:ascii="Arial" w:eastAsia="Times New Roman" w:hAnsi="Arial" w:cs="Arial"/>
          <w:color w:val="25150C"/>
          <w:sz w:val="21"/>
          <w:szCs w:val="21"/>
        </w:rPr>
        <w:t>m</w:t>
      </w:r>
      <w:r w:rsidR="00B6075D" w:rsidRPr="00873CEA">
        <w:rPr>
          <w:rFonts w:ascii="Arial" w:eastAsia="Times New Roman" w:hAnsi="Arial" w:cs="Arial"/>
          <w:color w:val="25150C"/>
          <w:sz w:val="21"/>
          <w:szCs w:val="21"/>
        </w:rPr>
        <w:t>ust:</w:t>
      </w:r>
    </w:p>
    <w:p w14:paraId="7CAFFED3" w14:textId="77777777" w:rsidR="008C3EB2" w:rsidRPr="00B6075D" w:rsidRDefault="008C3EB2" w:rsidP="000D0866">
      <w:pPr>
        <w:spacing w:after="0" w:line="330" w:lineRule="atLeast"/>
        <w:rPr>
          <w:rFonts w:ascii="Arial" w:eastAsia="Times New Roman" w:hAnsi="Arial" w:cs="Arial"/>
          <w:color w:val="25150C"/>
          <w:sz w:val="21"/>
          <w:szCs w:val="21"/>
        </w:rPr>
      </w:pPr>
    </w:p>
    <w:p w14:paraId="06CFE622" w14:textId="41DDB9D4"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sidR="00F77DF0">
        <w:rPr>
          <w:rFonts w:ascii="Arial" w:eastAsia="Times New Roman" w:hAnsi="Arial" w:cs="Arial"/>
          <w:color w:val="25150C"/>
          <w:sz w:val="21"/>
          <w:szCs w:val="21"/>
        </w:rPr>
        <w:t>  d</w:t>
      </w:r>
      <w:r w:rsidRPr="00B6075D">
        <w:rPr>
          <w:rFonts w:ascii="Arial" w:eastAsia="Times New Roman" w:hAnsi="Arial" w:cs="Arial"/>
          <w:color w:val="25150C"/>
          <w:sz w:val="21"/>
          <w:szCs w:val="21"/>
        </w:rPr>
        <w:t xml:space="preserve">emonstrate effective teaching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gives it first priority in evaluating every faculty member’s performance.  The candidate must demonstrate a </w:t>
      </w:r>
      <w:r w:rsidRPr="00C5661C">
        <w:rPr>
          <w:rFonts w:ascii="Arial" w:eastAsia="Times New Roman" w:hAnsi="Arial" w:cs="Arial"/>
          <w:i/>
          <w:color w:val="25150C"/>
          <w:sz w:val="21"/>
          <w:szCs w:val="21"/>
        </w:rPr>
        <w:t>pattern</w:t>
      </w:r>
      <w:r w:rsidRPr="00B6075D">
        <w:rPr>
          <w:rFonts w:ascii="Arial" w:eastAsia="Times New Roman" w:hAnsi="Arial" w:cs="Arial"/>
          <w:color w:val="25150C"/>
          <w:sz w:val="21"/>
          <w:szCs w:val="21"/>
        </w:rPr>
        <w:t xml:space="preserve"> of effective teaching during the evaluation period, as indicated by evidence from multiple sources, including (but not limited to):  student feedback, colleagues’ testimonials, quality of syllabi, assignments, and tests.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substantial contributions to the curriculum, course improvement through revision of content and method, development of new courses, </w:t>
      </w:r>
      <w:r w:rsidR="00C5661C">
        <w:rPr>
          <w:rFonts w:ascii="Arial" w:eastAsia="Times New Roman" w:hAnsi="Arial" w:cs="Arial"/>
          <w:color w:val="25150C"/>
          <w:sz w:val="21"/>
          <w:szCs w:val="21"/>
        </w:rPr>
        <w:t xml:space="preserve">development of writing and speaking intensive courses </w:t>
      </w:r>
      <w:r w:rsidR="009A74C8">
        <w:rPr>
          <w:rFonts w:ascii="Arial" w:eastAsia="Times New Roman" w:hAnsi="Arial" w:cs="Arial"/>
          <w:color w:val="25150C"/>
          <w:sz w:val="21"/>
          <w:szCs w:val="21"/>
        </w:rPr>
        <w:t>and innovative teaching methods.</w:t>
      </w:r>
    </w:p>
    <w:p w14:paraId="722EC637" w14:textId="077721C6" w:rsidR="00936442" w:rsidRDefault="00936442" w:rsidP="000D0866">
      <w:pPr>
        <w:spacing w:after="0" w:line="330" w:lineRule="atLeast"/>
        <w:rPr>
          <w:rFonts w:ascii="Arial" w:eastAsia="Times New Roman" w:hAnsi="Arial" w:cs="Arial"/>
          <w:color w:val="25150C"/>
          <w:sz w:val="21"/>
          <w:szCs w:val="21"/>
        </w:rPr>
      </w:pPr>
    </w:p>
    <w:p w14:paraId="2FDA71FA" w14:textId="1771682B" w:rsidR="00936442" w:rsidRDefault="00936442" w:rsidP="00936442">
      <w:pPr>
        <w:spacing w:after="0" w:line="330" w:lineRule="atLeast"/>
        <w:rPr>
          <w:rFonts w:ascii="Arial" w:eastAsia="Times New Roman" w:hAnsi="Arial" w:cs="Arial"/>
          <w:color w:val="25150C"/>
          <w:sz w:val="21"/>
          <w:szCs w:val="21"/>
        </w:rPr>
      </w:pPr>
      <w:r w:rsidRPr="00936442">
        <w:rPr>
          <w:rFonts w:ascii="Arial" w:eastAsia="Times New Roman" w:hAnsi="Arial" w:cs="Arial"/>
          <w:b/>
          <w:color w:val="25150C"/>
          <w:sz w:val="21"/>
          <w:szCs w:val="21"/>
          <w:highlight w:val="yellow"/>
        </w:rPr>
        <w:t>.</w:t>
      </w:r>
      <w:proofErr w:type="gramStart"/>
      <w:r>
        <w:rPr>
          <w:rFonts w:ascii="Arial" w:eastAsia="Times New Roman" w:hAnsi="Arial" w:cs="Arial"/>
          <w:b/>
          <w:color w:val="25150C"/>
          <w:sz w:val="21"/>
          <w:szCs w:val="21"/>
          <w:highlight w:val="yellow"/>
        </w:rPr>
        <w:t>2</w:t>
      </w:r>
      <w:r w:rsidRPr="00936442">
        <w:rPr>
          <w:rFonts w:ascii="Arial" w:eastAsia="Times New Roman" w:hAnsi="Arial" w:cs="Arial"/>
          <w:color w:val="25150C"/>
          <w:sz w:val="21"/>
          <w:szCs w:val="21"/>
          <w:highlight w:val="yellow"/>
        </w:rPr>
        <w:t xml:space="preserve">  demonstrate</w:t>
      </w:r>
      <w:proofErr w:type="gramEnd"/>
      <w:r w:rsidRPr="00936442">
        <w:rPr>
          <w:rFonts w:ascii="Arial" w:eastAsia="Times New Roman" w:hAnsi="Arial" w:cs="Arial"/>
          <w:color w:val="25150C"/>
          <w:sz w:val="21"/>
          <w:szCs w:val="21"/>
          <w:highlight w:val="yellow"/>
        </w:rPr>
        <w:t xml:space="preserve"> a consistent substantive, sustained service contribution to the College of Business, University, profession, or community. The University also recognizes the value of effective leadership in service, including substantial contribution to a committee’s work.  It is paramount that faculty members perform substantive service on the standing College committees, or University committees </w:t>
      </w:r>
      <w:r w:rsidRPr="00936442">
        <w:rPr>
          <w:rFonts w:ascii="Arial" w:eastAsia="Times New Roman" w:hAnsi="Arial" w:cs="Arial"/>
          <w:color w:val="25150C"/>
          <w:sz w:val="21"/>
          <w:szCs w:val="21"/>
          <w:highlight w:val="yellow"/>
        </w:rPr>
        <w:lastRenderedPageBreak/>
        <w:t>requiring College representation or College or University ad hoc committees. As these committees are vital to the functioning of the College, candidates must demonstrate an ongoing contribution to</w:t>
      </w:r>
      <w:r>
        <w:rPr>
          <w:rFonts w:ascii="Arial" w:eastAsia="Times New Roman" w:hAnsi="Arial" w:cs="Arial"/>
          <w:color w:val="25150C"/>
          <w:sz w:val="21"/>
          <w:szCs w:val="21"/>
        </w:rPr>
        <w:t xml:space="preserve"> </w:t>
      </w:r>
      <w:r w:rsidRPr="003F012E">
        <w:rPr>
          <w:rFonts w:ascii="Arial" w:eastAsia="Times New Roman" w:hAnsi="Arial" w:cs="Arial"/>
          <w:color w:val="25150C"/>
          <w:sz w:val="21"/>
          <w:szCs w:val="21"/>
          <w:highlight w:val="yellow"/>
        </w:rPr>
        <w:t>these committees before service to the profession and community.  The term “committee” encompasses official College or University committees and/or College or University task forces.</w:t>
      </w:r>
      <w:r>
        <w:rPr>
          <w:rFonts w:ascii="Arial" w:eastAsia="Times New Roman" w:hAnsi="Arial" w:cs="Arial"/>
          <w:color w:val="25150C"/>
          <w:sz w:val="21"/>
          <w:szCs w:val="21"/>
        </w:rPr>
        <w:t xml:space="preserve"> </w:t>
      </w:r>
      <w:r w:rsidRPr="00654E74">
        <w:rPr>
          <w:rFonts w:ascii="Arial" w:eastAsia="Times New Roman" w:hAnsi="Arial" w:cs="Arial"/>
          <w:color w:val="25150C"/>
          <w:sz w:val="21"/>
          <w:szCs w:val="21"/>
          <w:highlight w:val="yellow"/>
        </w:rPr>
        <w:t xml:space="preserve">External professional and community service while encouraged shall </w:t>
      </w:r>
      <w:r w:rsidRPr="00654E74">
        <w:rPr>
          <w:rFonts w:ascii="Arial" w:eastAsia="Times New Roman" w:hAnsi="Arial" w:cs="Arial"/>
          <w:color w:val="25150C"/>
          <w:sz w:val="21"/>
          <w:szCs w:val="21"/>
          <w:highlight w:val="yellow"/>
          <w:u w:val="single"/>
        </w:rPr>
        <w:t>not</w:t>
      </w:r>
      <w:r w:rsidRPr="00654E74">
        <w:rPr>
          <w:rFonts w:ascii="Arial" w:eastAsia="Times New Roman" w:hAnsi="Arial" w:cs="Arial"/>
          <w:color w:val="25150C"/>
          <w:sz w:val="21"/>
          <w:szCs w:val="21"/>
          <w:highlight w:val="yellow"/>
        </w:rPr>
        <w:t xml:space="preserve"> substitute for service </w:t>
      </w:r>
      <w:r w:rsidRPr="00936442">
        <w:rPr>
          <w:rFonts w:ascii="Arial" w:eastAsia="Times New Roman" w:hAnsi="Arial" w:cs="Arial"/>
          <w:color w:val="25150C"/>
          <w:sz w:val="21"/>
          <w:szCs w:val="21"/>
          <w:highlight w:val="yellow"/>
        </w:rPr>
        <w:t>internally to the College or University. Other valuable service activities include advising student organizations and clubs, organizing events, or lending one’s professional expertise to the community beyond the University.</w:t>
      </w:r>
    </w:p>
    <w:p w14:paraId="00574ABA" w14:textId="77777777" w:rsidR="00936442" w:rsidRDefault="00936442" w:rsidP="000D0866">
      <w:pPr>
        <w:spacing w:after="0" w:line="330" w:lineRule="atLeast"/>
        <w:rPr>
          <w:rFonts w:ascii="Arial" w:eastAsia="Times New Roman" w:hAnsi="Arial" w:cs="Arial"/>
          <w:color w:val="25150C"/>
          <w:sz w:val="21"/>
          <w:szCs w:val="21"/>
        </w:rPr>
      </w:pPr>
    </w:p>
    <w:p w14:paraId="70BC5507" w14:textId="77777777" w:rsidR="00FC7C8B" w:rsidRDefault="00FC7C8B" w:rsidP="000D0866">
      <w:pPr>
        <w:spacing w:after="0" w:line="330" w:lineRule="atLeast"/>
        <w:rPr>
          <w:rFonts w:ascii="Arial" w:eastAsia="Times New Roman" w:hAnsi="Arial" w:cs="Arial"/>
          <w:color w:val="25150C"/>
          <w:sz w:val="21"/>
          <w:szCs w:val="21"/>
        </w:rPr>
      </w:pPr>
    </w:p>
    <w:p w14:paraId="0416F3F8" w14:textId="03529E61" w:rsidR="00FC7C8B" w:rsidRDefault="00FC7C8B"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proofErr w:type="gramStart"/>
      <w:r w:rsidR="00936442">
        <w:rPr>
          <w:rFonts w:ascii="Arial" w:eastAsia="Times New Roman" w:hAnsi="Arial" w:cs="Arial"/>
          <w:b/>
          <w:bCs/>
          <w:color w:val="25150C"/>
          <w:sz w:val="21"/>
          <w:szCs w:val="21"/>
        </w:rPr>
        <w:t>3</w:t>
      </w:r>
      <w:r w:rsidR="00F77DF0">
        <w:rPr>
          <w:rFonts w:ascii="Arial" w:eastAsia="Times New Roman" w:hAnsi="Arial" w:cs="Arial"/>
          <w:color w:val="25150C"/>
          <w:sz w:val="21"/>
          <w:szCs w:val="21"/>
        </w:rPr>
        <w:t>  d</w:t>
      </w:r>
      <w:r w:rsidRPr="00B6075D">
        <w:rPr>
          <w:rFonts w:ascii="Arial" w:eastAsia="Times New Roman" w:hAnsi="Arial" w:cs="Arial"/>
          <w:color w:val="25150C"/>
          <w:sz w:val="21"/>
          <w:szCs w:val="21"/>
        </w:rPr>
        <w:t>emonstrate</w:t>
      </w:r>
      <w:proofErr w:type="gramEnd"/>
      <w:r w:rsidRPr="00B6075D">
        <w:rPr>
          <w:rFonts w:ascii="Arial" w:eastAsia="Times New Roman" w:hAnsi="Arial" w:cs="Arial"/>
          <w:color w:val="25150C"/>
          <w:sz w:val="21"/>
          <w:szCs w:val="21"/>
        </w:rPr>
        <w:t xml:space="preserve"> that he or she </w:t>
      </w:r>
      <w:r w:rsidR="00F77DF0">
        <w:rPr>
          <w:rFonts w:ascii="Arial" w:eastAsia="Times New Roman" w:hAnsi="Arial" w:cs="Arial"/>
          <w:color w:val="25150C"/>
          <w:sz w:val="21"/>
          <w:szCs w:val="21"/>
        </w:rPr>
        <w:t>contribute</w:t>
      </w:r>
      <w:r w:rsidR="00EB2F47">
        <w:rPr>
          <w:rFonts w:ascii="Arial" w:eastAsia="Times New Roman" w:hAnsi="Arial" w:cs="Arial"/>
          <w:color w:val="25150C"/>
          <w:sz w:val="21"/>
          <w:szCs w:val="21"/>
        </w:rPr>
        <w:t>d</w:t>
      </w:r>
      <w:r w:rsidRPr="00B6075D">
        <w:rPr>
          <w:rFonts w:ascii="Arial" w:eastAsia="Times New Roman" w:hAnsi="Arial" w:cs="Arial"/>
          <w:color w:val="25150C"/>
          <w:sz w:val="21"/>
          <w:szCs w:val="21"/>
        </w:rPr>
        <w:t xml:space="preserve"> to his or her discipline and/or profession through activities that are directed toward profes</w:t>
      </w:r>
      <w:r>
        <w:rPr>
          <w:rFonts w:ascii="Arial" w:eastAsia="Times New Roman" w:hAnsi="Arial" w:cs="Arial"/>
          <w:color w:val="25150C"/>
          <w:sz w:val="21"/>
          <w:szCs w:val="21"/>
        </w:rPr>
        <w:t xml:space="preserve">sional peers beyond the campus. </w:t>
      </w:r>
      <w:r w:rsidRPr="00B6075D">
        <w:rPr>
          <w:rFonts w:ascii="Arial" w:eastAsia="Times New Roman" w:hAnsi="Arial" w:cs="Arial"/>
          <w:color w:val="25150C"/>
          <w:sz w:val="21"/>
          <w:szCs w:val="21"/>
        </w:rPr>
        <w:t xml:space="preserve">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expects to see a </w:t>
      </w:r>
      <w:r w:rsidRPr="00B6075D">
        <w:rPr>
          <w:rFonts w:ascii="Arial" w:eastAsia="Times New Roman" w:hAnsi="Arial" w:cs="Arial"/>
          <w:i/>
          <w:iCs/>
          <w:color w:val="25150C"/>
          <w:sz w:val="21"/>
          <w:szCs w:val="21"/>
        </w:rPr>
        <w:t>pattern</w:t>
      </w:r>
      <w:r w:rsidRPr="00B6075D">
        <w:rPr>
          <w:rFonts w:ascii="Arial" w:eastAsia="Times New Roman" w:hAnsi="Arial" w:cs="Arial"/>
          <w:color w:val="25150C"/>
          <w:sz w:val="21"/>
          <w:szCs w:val="21"/>
        </w:rPr>
        <w:t> of producing research</w:t>
      </w:r>
      <w:r>
        <w:rPr>
          <w:rFonts w:ascii="Arial" w:eastAsia="Times New Roman" w:hAnsi="Arial" w:cs="Arial"/>
          <w:color w:val="25150C"/>
          <w:sz w:val="21"/>
          <w:szCs w:val="21"/>
        </w:rPr>
        <w:t>.</w:t>
      </w:r>
      <w:r w:rsidRPr="00B6075D">
        <w:rPr>
          <w:rFonts w:ascii="Arial" w:eastAsia="Times New Roman" w:hAnsi="Arial" w:cs="Arial"/>
          <w:color w:val="25150C"/>
          <w:sz w:val="21"/>
          <w:szCs w:val="21"/>
        </w:rPr>
        <w:t xml:space="preserve"> </w:t>
      </w:r>
      <w:r>
        <w:rPr>
          <w:rFonts w:ascii="Arial" w:eastAsia="Times New Roman" w:hAnsi="Arial" w:cs="Arial"/>
          <w:color w:val="25150C"/>
          <w:sz w:val="21"/>
          <w:szCs w:val="21"/>
        </w:rPr>
        <w:t xml:space="preserve"> </w:t>
      </w:r>
      <w:r w:rsidR="00BC5270" w:rsidRPr="00936442">
        <w:rPr>
          <w:rFonts w:ascii="Arial" w:eastAsia="Times New Roman" w:hAnsi="Arial" w:cs="Arial"/>
          <w:color w:val="25150C"/>
          <w:sz w:val="21"/>
          <w:szCs w:val="21"/>
          <w:highlight w:val="yellow"/>
        </w:rPr>
        <w:t xml:space="preserve">Research published (online or in print) during the evaluation period will count toward the promotion or tenure decision. </w:t>
      </w:r>
      <w:r w:rsidR="00C5661C" w:rsidRPr="00936442">
        <w:rPr>
          <w:rFonts w:ascii="Arial" w:eastAsia="Times New Roman" w:hAnsi="Arial" w:cs="Arial"/>
          <w:color w:val="25150C"/>
          <w:sz w:val="21"/>
          <w:szCs w:val="21"/>
          <w:highlight w:val="yellow"/>
        </w:rPr>
        <w:t>Discipline-appropriate r</w:t>
      </w:r>
      <w:r w:rsidRPr="00936442">
        <w:rPr>
          <w:rFonts w:ascii="Arial" w:eastAsia="Times New Roman" w:hAnsi="Arial" w:cs="Arial"/>
          <w:color w:val="25150C"/>
          <w:sz w:val="21"/>
          <w:szCs w:val="21"/>
          <w:highlight w:val="yellow"/>
        </w:rPr>
        <w:t xml:space="preserve">esearch appearing in blind peer reviewed journals will constitute a </w:t>
      </w:r>
      <w:r w:rsidRPr="00936442">
        <w:rPr>
          <w:rFonts w:ascii="Arial" w:eastAsia="Times New Roman" w:hAnsi="Arial" w:cs="Arial"/>
          <w:i/>
          <w:color w:val="25150C"/>
          <w:sz w:val="21"/>
          <w:szCs w:val="21"/>
          <w:highlight w:val="yellow"/>
        </w:rPr>
        <w:t xml:space="preserve">necessary </w:t>
      </w:r>
      <w:r w:rsidRPr="00936442">
        <w:rPr>
          <w:rFonts w:ascii="Arial" w:eastAsia="Times New Roman" w:hAnsi="Arial" w:cs="Arial"/>
          <w:color w:val="25150C"/>
          <w:sz w:val="21"/>
          <w:szCs w:val="21"/>
          <w:highlight w:val="yellow"/>
        </w:rPr>
        <w:t xml:space="preserve">condition for promotion to </w:t>
      </w:r>
      <w:r w:rsidR="00F77DF0" w:rsidRPr="00936442">
        <w:rPr>
          <w:rFonts w:ascii="Arial" w:eastAsia="Times New Roman" w:hAnsi="Arial" w:cs="Arial"/>
          <w:color w:val="25150C"/>
          <w:sz w:val="21"/>
          <w:szCs w:val="21"/>
          <w:highlight w:val="yellow"/>
        </w:rPr>
        <w:t xml:space="preserve">associate </w:t>
      </w:r>
      <w:r w:rsidRPr="00936442">
        <w:rPr>
          <w:rFonts w:ascii="Arial" w:eastAsia="Times New Roman" w:hAnsi="Arial" w:cs="Arial"/>
          <w:color w:val="25150C"/>
          <w:sz w:val="21"/>
          <w:szCs w:val="21"/>
          <w:highlight w:val="yellow"/>
        </w:rPr>
        <w:t xml:space="preserve">professor.  Other intellectual contributions such as books, book chapters, articles in non-peer reviewed, editorship or editorial review board service, and external grants certainly contribute to a pattern of research but shall </w:t>
      </w:r>
      <w:r w:rsidRPr="00936442">
        <w:rPr>
          <w:rFonts w:ascii="Arial" w:eastAsia="Times New Roman" w:hAnsi="Arial" w:cs="Arial"/>
          <w:color w:val="25150C"/>
          <w:sz w:val="21"/>
          <w:szCs w:val="21"/>
          <w:highlight w:val="yellow"/>
          <w:u w:val="single"/>
        </w:rPr>
        <w:t>not</w:t>
      </w:r>
      <w:r w:rsidRPr="00936442">
        <w:rPr>
          <w:rFonts w:ascii="Arial" w:eastAsia="Times New Roman" w:hAnsi="Arial" w:cs="Arial"/>
          <w:color w:val="25150C"/>
          <w:sz w:val="21"/>
          <w:szCs w:val="21"/>
          <w:highlight w:val="yellow"/>
        </w:rPr>
        <w:t xml:space="preserve"> substitute for blind peer reviewed journal publications</w:t>
      </w:r>
      <w:r w:rsidR="00F77DF0" w:rsidRPr="00936442">
        <w:rPr>
          <w:rFonts w:ascii="Arial" w:eastAsia="Times New Roman" w:hAnsi="Arial" w:cs="Arial"/>
          <w:color w:val="25150C"/>
          <w:sz w:val="21"/>
          <w:szCs w:val="21"/>
          <w:highlight w:val="yellow"/>
        </w:rPr>
        <w:t>.</w:t>
      </w:r>
      <w:r w:rsidR="007903EF" w:rsidRPr="00936442">
        <w:rPr>
          <w:rFonts w:ascii="Arial" w:eastAsia="Times New Roman" w:hAnsi="Arial" w:cs="Arial"/>
          <w:color w:val="25150C"/>
          <w:sz w:val="21"/>
          <w:szCs w:val="21"/>
          <w:highlight w:val="yellow"/>
        </w:rPr>
        <w:t xml:space="preserve"> </w:t>
      </w:r>
      <w:r w:rsidR="00A01CC1" w:rsidRPr="00936442">
        <w:rPr>
          <w:rFonts w:ascii="Arial" w:eastAsia="Times New Roman" w:hAnsi="Arial" w:cs="Arial"/>
          <w:color w:val="25150C"/>
          <w:sz w:val="21"/>
          <w:szCs w:val="21"/>
          <w:highlight w:val="yellow"/>
        </w:rPr>
        <w:t xml:space="preserve"> Quality indicators of the candidate’s research might include indexed/listed journals that are included in ABDC rank list, Google Scholar, EBSCO, Scopus, Cabell’s, etc.  </w:t>
      </w:r>
      <w:r w:rsidR="007903EF" w:rsidRPr="00936442">
        <w:rPr>
          <w:rFonts w:ascii="Arial" w:eastAsia="Times New Roman" w:hAnsi="Arial" w:cs="Arial"/>
          <w:color w:val="25150C"/>
          <w:sz w:val="21"/>
          <w:szCs w:val="21"/>
          <w:highlight w:val="yellow"/>
        </w:rPr>
        <w:t>Candidates should provide the Promotion and Tenure Committee with evidence of published research in blind peer reviewed journals and any other intellectual contributions t</w:t>
      </w:r>
      <w:r w:rsidR="00F95DFD" w:rsidRPr="00936442">
        <w:rPr>
          <w:rFonts w:ascii="Arial" w:eastAsia="Times New Roman" w:hAnsi="Arial" w:cs="Arial"/>
          <w:color w:val="25150C"/>
          <w:sz w:val="21"/>
          <w:szCs w:val="21"/>
          <w:highlight w:val="yellow"/>
        </w:rPr>
        <w:t>o support a p</w:t>
      </w:r>
      <w:r w:rsidR="009A74C8" w:rsidRPr="00936442">
        <w:rPr>
          <w:rFonts w:ascii="Arial" w:eastAsia="Times New Roman" w:hAnsi="Arial" w:cs="Arial"/>
          <w:color w:val="25150C"/>
          <w:sz w:val="21"/>
          <w:szCs w:val="21"/>
          <w:highlight w:val="yellow"/>
        </w:rPr>
        <w:t>attern of research.</w:t>
      </w:r>
    </w:p>
    <w:p w14:paraId="7F9A1F79" w14:textId="77777777" w:rsidR="00F70F9D" w:rsidRDefault="00F70F9D" w:rsidP="000D0866">
      <w:pPr>
        <w:spacing w:after="0" w:line="330" w:lineRule="atLeast"/>
        <w:rPr>
          <w:rFonts w:ascii="Arial" w:eastAsia="Times New Roman" w:hAnsi="Arial" w:cs="Arial"/>
          <w:color w:val="25150C"/>
          <w:sz w:val="21"/>
          <w:szCs w:val="21"/>
        </w:rPr>
      </w:pPr>
    </w:p>
    <w:p w14:paraId="2B14ED18" w14:textId="77777777" w:rsidR="00F86883" w:rsidRDefault="00F86883" w:rsidP="000D0866">
      <w:pPr>
        <w:spacing w:after="0" w:line="330" w:lineRule="atLeast"/>
        <w:rPr>
          <w:rFonts w:ascii="Arial" w:eastAsia="Times New Roman" w:hAnsi="Arial" w:cs="Arial"/>
          <w:color w:val="25150C"/>
          <w:sz w:val="21"/>
          <w:szCs w:val="21"/>
        </w:rPr>
      </w:pPr>
    </w:p>
    <w:p w14:paraId="5CD87467" w14:textId="77777777" w:rsidR="00FA49F7" w:rsidRDefault="00F70F9D" w:rsidP="000D0866">
      <w:pPr>
        <w:spacing w:after="0" w:line="330" w:lineRule="atLeast"/>
        <w:rPr>
          <w:rFonts w:ascii="Arial" w:eastAsia="Times New Roman" w:hAnsi="Arial" w:cs="Arial"/>
          <w:color w:val="25150C"/>
          <w:sz w:val="21"/>
          <w:szCs w:val="21"/>
        </w:rPr>
      </w:pPr>
      <w:proofErr w:type="gramStart"/>
      <w:r>
        <w:rPr>
          <w:rFonts w:ascii="Arial" w:eastAsia="Times New Roman" w:hAnsi="Arial" w:cs="Arial"/>
          <w:b/>
          <w:bCs/>
          <w:color w:val="25150C"/>
          <w:sz w:val="21"/>
          <w:szCs w:val="21"/>
        </w:rPr>
        <w:t>J.1.3</w:t>
      </w:r>
      <w:r w:rsidR="00B6075D" w:rsidRPr="00B6075D">
        <w:rPr>
          <w:rFonts w:ascii="Arial" w:eastAsia="Times New Roman" w:hAnsi="Arial" w:cs="Arial"/>
          <w:b/>
          <w:bCs/>
          <w:color w:val="25150C"/>
          <w:sz w:val="21"/>
          <w:szCs w:val="21"/>
        </w:rPr>
        <w:t>  Individual</w:t>
      </w:r>
      <w:proofErr w:type="gramEnd"/>
      <w:r w:rsidR="00B6075D" w:rsidRPr="00B6075D">
        <w:rPr>
          <w:rFonts w:ascii="Arial" w:eastAsia="Times New Roman" w:hAnsi="Arial" w:cs="Arial"/>
          <w:b/>
          <w:bCs/>
          <w:color w:val="25150C"/>
          <w:sz w:val="21"/>
          <w:szCs w:val="21"/>
        </w:rPr>
        <w:t xml:space="preserve"> Criteria for Promotion to the rank of Professor</w:t>
      </w:r>
      <w:r w:rsidR="008E59B3">
        <w:rPr>
          <w:rFonts w:ascii="Arial" w:eastAsia="Times New Roman" w:hAnsi="Arial" w:cs="Arial"/>
          <w:color w:val="25150C"/>
          <w:sz w:val="21"/>
          <w:szCs w:val="21"/>
        </w:rPr>
        <w:t xml:space="preserve">  </w:t>
      </w:r>
    </w:p>
    <w:p w14:paraId="76F68694" w14:textId="77777777" w:rsidR="008C3EB2" w:rsidRDefault="008E59B3" w:rsidP="000D0866">
      <w:pPr>
        <w:spacing w:after="0" w:line="330" w:lineRule="atLeast"/>
        <w:rPr>
          <w:rFonts w:ascii="Arial" w:eastAsia="Times New Roman" w:hAnsi="Arial" w:cs="Arial"/>
          <w:color w:val="25150C"/>
          <w:sz w:val="21"/>
          <w:szCs w:val="21"/>
        </w:rPr>
      </w:pPr>
      <w:r w:rsidRPr="00FA49F7">
        <w:rPr>
          <w:rFonts w:ascii="Arial" w:eastAsia="Times New Roman" w:hAnsi="Arial" w:cs="Arial"/>
          <w:color w:val="25150C"/>
          <w:sz w:val="21"/>
          <w:szCs w:val="21"/>
        </w:rPr>
        <w:t xml:space="preserve">The path to promotion to professor requires a </w:t>
      </w:r>
      <w:r w:rsidR="00542713">
        <w:rPr>
          <w:rFonts w:ascii="Arial" w:eastAsia="Times New Roman" w:hAnsi="Arial" w:cs="Arial"/>
          <w:color w:val="25150C"/>
          <w:sz w:val="21"/>
          <w:szCs w:val="21"/>
        </w:rPr>
        <w:t xml:space="preserve">long-term record of excellence in </w:t>
      </w:r>
      <w:r w:rsidR="000B7109">
        <w:rPr>
          <w:rFonts w:ascii="Arial" w:eastAsia="Times New Roman" w:hAnsi="Arial" w:cs="Arial"/>
          <w:color w:val="25150C"/>
          <w:sz w:val="21"/>
          <w:szCs w:val="21"/>
        </w:rPr>
        <w:t>teaching, research and service.</w:t>
      </w:r>
      <w:r w:rsidR="008569D3">
        <w:rPr>
          <w:rFonts w:ascii="Arial" w:eastAsia="Times New Roman" w:hAnsi="Arial" w:cs="Arial"/>
          <w:color w:val="25150C"/>
          <w:sz w:val="21"/>
          <w:szCs w:val="21"/>
        </w:rPr>
        <w:t xml:space="preserve">  The standard to achieve this rank is higher than that of associate professor or tenure in keeping with this high honor.  </w:t>
      </w:r>
      <w:r w:rsidR="000B7109">
        <w:rPr>
          <w:rFonts w:ascii="Arial" w:eastAsia="Times New Roman" w:hAnsi="Arial" w:cs="Arial"/>
          <w:color w:val="25150C"/>
          <w:sz w:val="21"/>
          <w:szCs w:val="21"/>
        </w:rPr>
        <w:t>N</w:t>
      </w:r>
      <w:r w:rsidR="008C399D">
        <w:rPr>
          <w:rFonts w:ascii="Arial" w:eastAsia="Times New Roman" w:hAnsi="Arial" w:cs="Arial"/>
          <w:color w:val="25150C"/>
          <w:sz w:val="21"/>
          <w:szCs w:val="21"/>
        </w:rPr>
        <w:t xml:space="preserve">o one shall be promoted to professor who is merely average in one of the areas.  Successful </w:t>
      </w:r>
      <w:r w:rsidRPr="00FA49F7">
        <w:rPr>
          <w:rFonts w:ascii="Arial" w:eastAsia="Times New Roman" w:hAnsi="Arial" w:cs="Arial"/>
          <w:color w:val="25150C"/>
          <w:sz w:val="21"/>
          <w:szCs w:val="21"/>
        </w:rPr>
        <w:t>candidate</w:t>
      </w:r>
      <w:r w:rsidR="008C399D">
        <w:rPr>
          <w:rFonts w:ascii="Arial" w:eastAsia="Times New Roman" w:hAnsi="Arial" w:cs="Arial"/>
          <w:color w:val="25150C"/>
          <w:sz w:val="21"/>
          <w:szCs w:val="21"/>
        </w:rPr>
        <w:t>s for promotion to professor</w:t>
      </w:r>
      <w:r w:rsidRPr="00FA49F7">
        <w:rPr>
          <w:rFonts w:ascii="Arial" w:eastAsia="Times New Roman" w:hAnsi="Arial" w:cs="Arial"/>
          <w:color w:val="25150C"/>
          <w:sz w:val="21"/>
          <w:szCs w:val="21"/>
        </w:rPr>
        <w:t xml:space="preserve"> must:</w:t>
      </w:r>
    </w:p>
    <w:p w14:paraId="6A95E2EF" w14:textId="77777777" w:rsidR="008E59B3" w:rsidRPr="00B6075D" w:rsidRDefault="008E59B3" w:rsidP="000D0866">
      <w:pPr>
        <w:spacing w:after="0" w:line="330" w:lineRule="atLeast"/>
        <w:rPr>
          <w:rFonts w:ascii="Arial" w:eastAsia="Times New Roman" w:hAnsi="Arial" w:cs="Arial"/>
          <w:color w:val="25150C"/>
          <w:sz w:val="21"/>
          <w:szCs w:val="21"/>
        </w:rPr>
      </w:pPr>
    </w:p>
    <w:p w14:paraId="132FDEBE" w14:textId="77777777" w:rsidR="006614F3"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sidRPr="00B6075D">
        <w:rPr>
          <w:rFonts w:ascii="Arial" w:eastAsia="Times New Roman" w:hAnsi="Arial" w:cs="Arial"/>
          <w:color w:val="25150C"/>
          <w:sz w:val="21"/>
          <w:szCs w:val="21"/>
        </w:rPr>
        <w:t>  </w:t>
      </w:r>
      <w:r w:rsidRPr="00654E74">
        <w:rPr>
          <w:rFonts w:ascii="Arial" w:eastAsia="Times New Roman" w:hAnsi="Arial" w:cs="Arial"/>
          <w:color w:val="25150C"/>
          <w:sz w:val="21"/>
          <w:szCs w:val="21"/>
          <w:highlight w:val="yellow"/>
        </w:rPr>
        <w:t>demonstrate</w:t>
      </w:r>
      <w:r w:rsidR="001A6169" w:rsidRPr="00654E74">
        <w:rPr>
          <w:rFonts w:ascii="Arial" w:eastAsia="Times New Roman" w:hAnsi="Arial" w:cs="Arial"/>
          <w:color w:val="25150C"/>
          <w:sz w:val="21"/>
          <w:szCs w:val="21"/>
          <w:highlight w:val="yellow"/>
        </w:rPr>
        <w:t xml:space="preserve"> sustained</w:t>
      </w:r>
      <w:r w:rsidRPr="00654E74">
        <w:rPr>
          <w:rFonts w:ascii="Arial" w:eastAsia="Times New Roman" w:hAnsi="Arial" w:cs="Arial"/>
          <w:color w:val="25150C"/>
          <w:sz w:val="21"/>
          <w:szCs w:val="21"/>
          <w:highlight w:val="yellow"/>
        </w:rPr>
        <w:t xml:space="preserve"> effective teaching</w:t>
      </w:r>
      <w:r w:rsidRPr="00B6075D">
        <w:rPr>
          <w:rFonts w:ascii="Arial" w:eastAsia="Times New Roman" w:hAnsi="Arial" w:cs="Arial"/>
          <w:color w:val="25150C"/>
          <w:sz w:val="21"/>
          <w:szCs w:val="21"/>
        </w:rPr>
        <w:t xml:space="preserve">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gives it first priority in evaluating every faculty member’s performance.  The candidate must demonstrate a pattern of effective teaching during the evaluation period, as indicated by evidence from multiple sources, including (but not limited to):  student feedback, quality of syllabi, assignments, and tests.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recognizes the value of substantial contributions to the curriculum, course improvement through revision of content and method, development of new courses, and development of across-the-curriculum courses</w:t>
      </w:r>
      <w:r w:rsidR="00F95DFD">
        <w:rPr>
          <w:rFonts w:ascii="Arial" w:eastAsia="Times New Roman" w:hAnsi="Arial" w:cs="Arial"/>
          <w:color w:val="25150C"/>
          <w:sz w:val="21"/>
          <w:szCs w:val="21"/>
        </w:rPr>
        <w:t>.</w:t>
      </w:r>
      <w:r w:rsidR="000B7109">
        <w:rPr>
          <w:rFonts w:ascii="Arial" w:eastAsia="Times New Roman" w:hAnsi="Arial" w:cs="Arial"/>
          <w:color w:val="25150C"/>
          <w:sz w:val="21"/>
          <w:szCs w:val="21"/>
        </w:rPr>
        <w:t xml:space="preserve">  </w:t>
      </w:r>
    </w:p>
    <w:p w14:paraId="345F0B47" w14:textId="5415E3F6" w:rsidR="000504C8" w:rsidRPr="000504C8" w:rsidRDefault="000504C8" w:rsidP="000504C8">
      <w:pPr>
        <w:spacing w:after="0" w:line="330" w:lineRule="atLeast"/>
        <w:rPr>
          <w:rFonts w:ascii="Arial" w:eastAsia="Times New Roman" w:hAnsi="Arial" w:cs="Arial"/>
          <w:color w:val="25150C"/>
          <w:sz w:val="21"/>
          <w:szCs w:val="21"/>
          <w:highlight w:val="yellow"/>
        </w:rPr>
      </w:pPr>
      <w:r>
        <w:rPr>
          <w:rFonts w:ascii="Arial" w:eastAsia="Times New Roman" w:hAnsi="Arial" w:cs="Arial"/>
          <w:b/>
          <w:color w:val="25150C"/>
          <w:sz w:val="21"/>
          <w:szCs w:val="21"/>
          <w:highlight w:val="yellow"/>
        </w:rPr>
        <w:lastRenderedPageBreak/>
        <w:t>.</w:t>
      </w:r>
      <w:proofErr w:type="gramStart"/>
      <w:r>
        <w:rPr>
          <w:rFonts w:ascii="Arial" w:eastAsia="Times New Roman" w:hAnsi="Arial" w:cs="Arial"/>
          <w:b/>
          <w:color w:val="25150C"/>
          <w:sz w:val="21"/>
          <w:szCs w:val="21"/>
          <w:highlight w:val="yellow"/>
        </w:rPr>
        <w:t>2</w:t>
      </w:r>
      <w:r w:rsidRPr="000504C8">
        <w:rPr>
          <w:rFonts w:ascii="Arial" w:eastAsia="Times New Roman" w:hAnsi="Arial" w:cs="Arial"/>
          <w:color w:val="25150C"/>
          <w:sz w:val="21"/>
          <w:szCs w:val="21"/>
          <w:highlight w:val="yellow"/>
        </w:rPr>
        <w:t xml:space="preserve">  demonstrate</w:t>
      </w:r>
      <w:proofErr w:type="gramEnd"/>
      <w:r w:rsidRPr="000504C8">
        <w:rPr>
          <w:rFonts w:ascii="Arial" w:eastAsia="Times New Roman" w:hAnsi="Arial" w:cs="Arial"/>
          <w:color w:val="25150C"/>
          <w:sz w:val="21"/>
          <w:szCs w:val="21"/>
          <w:highlight w:val="yellow"/>
        </w:rPr>
        <w:t xml:space="preserve"> a consistent substantive, sustained service contribution to the College of Business, University, profession, or community. The University also recognizes the value of effective leadership in service, including substantial contribution to a committee’s work.  It is paramount that faculty members perform substantive service on the standing College committees, or University committees requiring College representation or College or University ad hoc committees. As these committees are vital to the functioning of the College, candidates must demonstrate an ongoing contribution to these committees before service to the profession and community.  The term “committee” encompasses official College or University committees and task forces. External professional and community service while encouraged shall </w:t>
      </w:r>
      <w:r w:rsidRPr="000504C8">
        <w:rPr>
          <w:rFonts w:ascii="Arial" w:eastAsia="Times New Roman" w:hAnsi="Arial" w:cs="Arial"/>
          <w:color w:val="25150C"/>
          <w:sz w:val="21"/>
          <w:szCs w:val="21"/>
          <w:highlight w:val="yellow"/>
          <w:u w:val="single"/>
        </w:rPr>
        <w:t>not</w:t>
      </w:r>
      <w:r w:rsidRPr="000504C8">
        <w:rPr>
          <w:rFonts w:ascii="Arial" w:eastAsia="Times New Roman" w:hAnsi="Arial" w:cs="Arial"/>
          <w:color w:val="25150C"/>
          <w:sz w:val="21"/>
          <w:szCs w:val="21"/>
          <w:highlight w:val="yellow"/>
        </w:rPr>
        <w:t xml:space="preserve"> substitute for service internally to the College or University. Other valuable service activities include advising student organizations and clubs, organizing events, or lending one’s professional expertise to the community beyond the University.</w:t>
      </w:r>
    </w:p>
    <w:p w14:paraId="3D40845A" w14:textId="77777777" w:rsidR="000504C8" w:rsidRPr="000504C8" w:rsidRDefault="000504C8" w:rsidP="000504C8">
      <w:pPr>
        <w:spacing w:after="0" w:line="330" w:lineRule="atLeast"/>
        <w:rPr>
          <w:rFonts w:ascii="Arial" w:eastAsia="Times New Roman" w:hAnsi="Arial" w:cs="Arial"/>
          <w:color w:val="25150C"/>
          <w:sz w:val="21"/>
          <w:szCs w:val="21"/>
          <w:highlight w:val="yellow"/>
        </w:rPr>
      </w:pPr>
    </w:p>
    <w:p w14:paraId="6F223733" w14:textId="77777777" w:rsidR="000504C8" w:rsidRDefault="000504C8" w:rsidP="000504C8">
      <w:pPr>
        <w:spacing w:after="0" w:line="330" w:lineRule="atLeast"/>
        <w:rPr>
          <w:rFonts w:ascii="Arial" w:eastAsia="Times New Roman" w:hAnsi="Arial" w:cs="Arial"/>
          <w:color w:val="25150C"/>
          <w:sz w:val="21"/>
          <w:szCs w:val="21"/>
        </w:rPr>
      </w:pPr>
      <w:r w:rsidRPr="000504C8">
        <w:rPr>
          <w:rFonts w:ascii="Arial" w:eastAsia="Times New Roman" w:hAnsi="Arial" w:cs="Arial"/>
          <w:color w:val="25150C"/>
          <w:sz w:val="21"/>
          <w:szCs w:val="21"/>
          <w:highlight w:val="yellow"/>
        </w:rPr>
        <w:t>The candidate may also show substantive service activities that impact student recruitment, retention or placement; that result in program development or redesign; or service to the professional and academic community in broad ways leading to notable accomplishments.  Generally, the candidate must go beyond mere committee membership to demonstrate leadership and notable impact of the service.  Candidates for professor show the expected service internally to the College and University plus external-to-the-University service to the profession and/or community.</w:t>
      </w:r>
    </w:p>
    <w:p w14:paraId="2E80D26D" w14:textId="77777777" w:rsidR="006614F3" w:rsidRDefault="006614F3" w:rsidP="000D0866">
      <w:pPr>
        <w:spacing w:after="0" w:line="330" w:lineRule="atLeast"/>
        <w:rPr>
          <w:rFonts w:ascii="Arial" w:eastAsia="Times New Roman" w:hAnsi="Arial" w:cs="Arial"/>
          <w:color w:val="25150C"/>
          <w:sz w:val="21"/>
          <w:szCs w:val="21"/>
        </w:rPr>
      </w:pPr>
    </w:p>
    <w:p w14:paraId="12828618" w14:textId="77777777" w:rsidR="000504C8" w:rsidRDefault="000504C8" w:rsidP="000D0866">
      <w:pPr>
        <w:spacing w:after="0" w:line="330" w:lineRule="atLeast"/>
        <w:rPr>
          <w:rFonts w:ascii="Arial" w:eastAsia="Times New Roman" w:hAnsi="Arial" w:cs="Arial"/>
          <w:b/>
          <w:bCs/>
          <w:color w:val="25150C"/>
          <w:sz w:val="21"/>
          <w:szCs w:val="21"/>
        </w:rPr>
      </w:pPr>
    </w:p>
    <w:p w14:paraId="1F156A4E" w14:textId="69E623F9" w:rsidR="005E49F9" w:rsidRPr="000504C8" w:rsidRDefault="00FC7C8B" w:rsidP="000D0866">
      <w:pPr>
        <w:spacing w:after="0" w:line="330" w:lineRule="atLeast"/>
        <w:rPr>
          <w:rFonts w:ascii="Arial" w:eastAsia="Times New Roman" w:hAnsi="Arial" w:cs="Arial"/>
          <w:color w:val="25150C"/>
          <w:sz w:val="21"/>
          <w:szCs w:val="21"/>
          <w:highlight w:val="yellow"/>
        </w:rPr>
      </w:pPr>
      <w:r w:rsidRPr="000504C8">
        <w:rPr>
          <w:rFonts w:ascii="Arial" w:eastAsia="Times New Roman" w:hAnsi="Arial" w:cs="Arial"/>
          <w:b/>
          <w:bCs/>
          <w:color w:val="25150C"/>
          <w:sz w:val="21"/>
          <w:szCs w:val="21"/>
          <w:highlight w:val="yellow"/>
        </w:rPr>
        <w:t>.</w:t>
      </w:r>
      <w:proofErr w:type="gramStart"/>
      <w:r w:rsidR="000504C8" w:rsidRPr="000504C8">
        <w:rPr>
          <w:rFonts w:ascii="Arial" w:eastAsia="Times New Roman" w:hAnsi="Arial" w:cs="Arial"/>
          <w:b/>
          <w:bCs/>
          <w:color w:val="25150C"/>
          <w:sz w:val="21"/>
          <w:szCs w:val="21"/>
          <w:highlight w:val="yellow"/>
        </w:rPr>
        <w:t>3</w:t>
      </w:r>
      <w:r w:rsidRPr="000504C8">
        <w:rPr>
          <w:rFonts w:ascii="Arial" w:eastAsia="Times New Roman" w:hAnsi="Arial" w:cs="Arial"/>
          <w:b/>
          <w:bCs/>
          <w:color w:val="25150C"/>
          <w:sz w:val="21"/>
          <w:szCs w:val="21"/>
          <w:highlight w:val="yellow"/>
        </w:rPr>
        <w:t xml:space="preserve">  </w:t>
      </w:r>
      <w:r w:rsidRPr="000504C8">
        <w:rPr>
          <w:rFonts w:ascii="Arial" w:eastAsia="Times New Roman" w:hAnsi="Arial" w:cs="Arial"/>
          <w:color w:val="25150C"/>
          <w:sz w:val="21"/>
          <w:szCs w:val="21"/>
          <w:highlight w:val="yellow"/>
        </w:rPr>
        <w:t>demonstrate</w:t>
      </w:r>
      <w:proofErr w:type="gramEnd"/>
      <w:r w:rsidRPr="000504C8">
        <w:rPr>
          <w:rFonts w:ascii="Arial" w:eastAsia="Times New Roman" w:hAnsi="Arial" w:cs="Arial"/>
          <w:color w:val="25150C"/>
          <w:sz w:val="21"/>
          <w:szCs w:val="21"/>
          <w:highlight w:val="yellow"/>
        </w:rPr>
        <w:t xml:space="preserve"> the </w:t>
      </w:r>
      <w:r w:rsidR="006614F3" w:rsidRPr="000504C8">
        <w:rPr>
          <w:rFonts w:ascii="Arial" w:eastAsia="Times New Roman" w:hAnsi="Arial" w:cs="Arial"/>
          <w:color w:val="25150C"/>
          <w:sz w:val="21"/>
          <w:szCs w:val="21"/>
          <w:highlight w:val="yellow"/>
        </w:rPr>
        <w:t xml:space="preserve">sustained </w:t>
      </w:r>
      <w:r w:rsidRPr="000504C8">
        <w:rPr>
          <w:rFonts w:ascii="Arial" w:eastAsia="Times New Roman" w:hAnsi="Arial" w:cs="Arial"/>
          <w:color w:val="25150C"/>
          <w:sz w:val="21"/>
          <w:szCs w:val="21"/>
          <w:highlight w:val="yellow"/>
        </w:rPr>
        <w:t xml:space="preserve">achievement </w:t>
      </w:r>
      <w:r w:rsidR="006614F3" w:rsidRPr="000504C8">
        <w:rPr>
          <w:rFonts w:ascii="Arial" w:eastAsia="Times New Roman" w:hAnsi="Arial" w:cs="Arial"/>
          <w:color w:val="25150C"/>
          <w:sz w:val="21"/>
          <w:szCs w:val="21"/>
          <w:highlight w:val="yellow"/>
        </w:rPr>
        <w:t xml:space="preserve">in research </w:t>
      </w:r>
      <w:r w:rsidRPr="000504C8">
        <w:rPr>
          <w:rFonts w:ascii="Arial" w:eastAsia="Times New Roman" w:hAnsi="Arial" w:cs="Arial"/>
          <w:color w:val="25150C"/>
          <w:sz w:val="21"/>
          <w:szCs w:val="21"/>
          <w:highlight w:val="yellow"/>
        </w:rPr>
        <w:t xml:space="preserve">within the discipline. </w:t>
      </w:r>
      <w:r w:rsidR="005E49F9" w:rsidRPr="000504C8">
        <w:rPr>
          <w:rFonts w:ascii="Arial" w:eastAsia="Times New Roman" w:hAnsi="Arial" w:cs="Arial"/>
          <w:color w:val="25150C"/>
          <w:sz w:val="21"/>
          <w:szCs w:val="21"/>
          <w:highlight w:val="yellow"/>
        </w:rPr>
        <w:t xml:space="preserve"> </w:t>
      </w:r>
      <w:r w:rsidR="00F70F9D" w:rsidRPr="000504C8">
        <w:rPr>
          <w:rFonts w:ascii="Arial" w:eastAsia="Times New Roman" w:hAnsi="Arial" w:cs="Arial"/>
          <w:color w:val="25150C"/>
          <w:sz w:val="21"/>
          <w:szCs w:val="21"/>
          <w:highlight w:val="yellow"/>
        </w:rPr>
        <w:t>As with promotion to associate p</w:t>
      </w:r>
      <w:r w:rsidRPr="000504C8">
        <w:rPr>
          <w:rFonts w:ascii="Arial" w:eastAsia="Times New Roman" w:hAnsi="Arial" w:cs="Arial"/>
          <w:color w:val="25150C"/>
          <w:sz w:val="21"/>
          <w:szCs w:val="21"/>
          <w:highlight w:val="yellow"/>
        </w:rPr>
        <w:t xml:space="preserve">rofessor, work appearing in quality blind peer reviewed journals will constitute a necessary condition for </w:t>
      </w:r>
      <w:r w:rsidR="005E49F9" w:rsidRPr="000504C8">
        <w:rPr>
          <w:rFonts w:ascii="Arial" w:eastAsia="Times New Roman" w:hAnsi="Arial" w:cs="Arial"/>
          <w:color w:val="25150C"/>
          <w:sz w:val="21"/>
          <w:szCs w:val="21"/>
          <w:highlight w:val="yellow"/>
        </w:rPr>
        <w:t>sustained achievement in research.</w:t>
      </w:r>
      <w:r w:rsidRPr="000504C8">
        <w:rPr>
          <w:rFonts w:ascii="Arial" w:eastAsia="Times New Roman" w:hAnsi="Arial" w:cs="Arial"/>
          <w:color w:val="25150C"/>
          <w:sz w:val="21"/>
          <w:szCs w:val="21"/>
          <w:highlight w:val="yellow"/>
        </w:rPr>
        <w:t xml:space="preserve">  </w:t>
      </w:r>
      <w:r w:rsidR="00AE3CE0" w:rsidRPr="000504C8">
        <w:rPr>
          <w:rFonts w:ascii="Arial" w:eastAsia="Times New Roman" w:hAnsi="Arial" w:cs="Arial"/>
          <w:color w:val="25150C"/>
          <w:sz w:val="21"/>
          <w:szCs w:val="21"/>
          <w:highlight w:val="yellow"/>
        </w:rPr>
        <w:t xml:space="preserve">Research published (online or in print) during the evaluation period will count toward the promotion or tenure decision. </w:t>
      </w:r>
      <w:r w:rsidRPr="000504C8">
        <w:rPr>
          <w:rFonts w:ascii="Arial" w:eastAsia="Times New Roman" w:hAnsi="Arial" w:cs="Arial"/>
          <w:color w:val="25150C"/>
          <w:sz w:val="21"/>
          <w:szCs w:val="21"/>
          <w:highlight w:val="yellow"/>
        </w:rPr>
        <w:t xml:space="preserve">Other intellectual contributions such as books, book chapters, articles in non-peer reviewed outlets, editorship or editorial review board service, winning external grants and serving as principal investigator (PI) certainly contribute to a pattern of research but shall not substitute for blind peer reviewed journal publications.  </w:t>
      </w:r>
    </w:p>
    <w:p w14:paraId="139BE97C" w14:textId="77777777" w:rsidR="00FC7C8B" w:rsidRDefault="007903EF" w:rsidP="000D0866">
      <w:pPr>
        <w:spacing w:after="0" w:line="330" w:lineRule="atLeast"/>
        <w:rPr>
          <w:rFonts w:ascii="Arial" w:eastAsia="Times New Roman" w:hAnsi="Arial" w:cs="Arial"/>
          <w:color w:val="25150C"/>
          <w:sz w:val="21"/>
          <w:szCs w:val="21"/>
        </w:rPr>
      </w:pPr>
      <w:r w:rsidRPr="000504C8">
        <w:rPr>
          <w:rFonts w:ascii="Arial" w:eastAsia="Times New Roman" w:hAnsi="Arial" w:cs="Arial"/>
          <w:color w:val="25150C"/>
          <w:sz w:val="21"/>
          <w:szCs w:val="21"/>
          <w:highlight w:val="yellow"/>
        </w:rPr>
        <w:t>Candidates should provide the Promotion and Tenure Committee with evidence of published research in blind peer reviewed journals and any other intellectual contributions t</w:t>
      </w:r>
      <w:r w:rsidR="00F95DFD" w:rsidRPr="000504C8">
        <w:rPr>
          <w:rFonts w:ascii="Arial" w:eastAsia="Times New Roman" w:hAnsi="Arial" w:cs="Arial"/>
          <w:color w:val="25150C"/>
          <w:sz w:val="21"/>
          <w:szCs w:val="21"/>
          <w:highlight w:val="yellow"/>
        </w:rPr>
        <w:t>o support a pattern of research.</w:t>
      </w:r>
      <w:r w:rsidR="000B7109" w:rsidRPr="000504C8">
        <w:rPr>
          <w:rFonts w:ascii="Arial" w:eastAsia="Times New Roman" w:hAnsi="Arial" w:cs="Arial"/>
          <w:color w:val="25150C"/>
          <w:sz w:val="21"/>
          <w:szCs w:val="21"/>
          <w:highlight w:val="yellow"/>
        </w:rPr>
        <w:t xml:space="preserve">  Sustained excellence</w:t>
      </w:r>
      <w:r w:rsidR="005E49F9" w:rsidRPr="000504C8">
        <w:rPr>
          <w:rFonts w:ascii="Arial" w:eastAsia="Times New Roman" w:hAnsi="Arial" w:cs="Arial"/>
          <w:color w:val="25150C"/>
          <w:sz w:val="21"/>
          <w:szCs w:val="21"/>
          <w:highlight w:val="yellow"/>
        </w:rPr>
        <w:t xml:space="preserve"> in research should be supported by q</w:t>
      </w:r>
      <w:r w:rsidR="00FC7C8B" w:rsidRPr="000504C8">
        <w:rPr>
          <w:rFonts w:ascii="Arial" w:eastAsia="Times New Roman" w:hAnsi="Arial" w:cs="Arial"/>
          <w:color w:val="25150C"/>
          <w:sz w:val="21"/>
          <w:szCs w:val="21"/>
          <w:highlight w:val="yellow"/>
        </w:rPr>
        <w:t>uality indicators might include indexed/listed journals that are included in ABDC</w:t>
      </w:r>
      <w:r w:rsidR="00EB2F47" w:rsidRPr="000504C8">
        <w:rPr>
          <w:rFonts w:ascii="Arial" w:eastAsia="Times New Roman" w:hAnsi="Arial" w:cs="Arial"/>
          <w:color w:val="25150C"/>
          <w:sz w:val="21"/>
          <w:szCs w:val="21"/>
          <w:highlight w:val="yellow"/>
        </w:rPr>
        <w:t xml:space="preserve"> rank list, Google Scholar, </w:t>
      </w:r>
      <w:r w:rsidR="00FC7C8B" w:rsidRPr="000504C8">
        <w:rPr>
          <w:rFonts w:ascii="Arial" w:eastAsia="Times New Roman" w:hAnsi="Arial" w:cs="Arial"/>
          <w:color w:val="25150C"/>
          <w:sz w:val="21"/>
          <w:szCs w:val="21"/>
          <w:highlight w:val="yellow"/>
        </w:rPr>
        <w:t xml:space="preserve">EBSCO, Scopus, Cabell’s, etc.  The </w:t>
      </w:r>
      <w:r w:rsidR="00105195" w:rsidRPr="000504C8">
        <w:rPr>
          <w:rFonts w:ascii="Arial" w:eastAsia="Times New Roman" w:hAnsi="Arial" w:cs="Arial"/>
          <w:color w:val="25150C"/>
          <w:sz w:val="21"/>
          <w:szCs w:val="21"/>
          <w:highlight w:val="yellow"/>
        </w:rPr>
        <w:t>University</w:t>
      </w:r>
      <w:r w:rsidR="00FC7C8B" w:rsidRPr="000504C8">
        <w:rPr>
          <w:rFonts w:ascii="Arial" w:eastAsia="Times New Roman" w:hAnsi="Arial" w:cs="Arial"/>
          <w:color w:val="25150C"/>
          <w:sz w:val="21"/>
          <w:szCs w:val="21"/>
          <w:highlight w:val="yellow"/>
        </w:rPr>
        <w:t xml:space="preserve"> expects to see recognition within the discipline established by a pattern of producing research as defined above</w:t>
      </w:r>
      <w:r w:rsidR="00FC7C8B" w:rsidRPr="000504C8">
        <w:rPr>
          <w:rFonts w:ascii="Arial" w:eastAsia="Times New Roman" w:hAnsi="Arial" w:cs="Arial"/>
          <w:strike/>
          <w:color w:val="25150C"/>
          <w:sz w:val="21"/>
          <w:szCs w:val="21"/>
          <w:highlight w:val="yellow"/>
        </w:rPr>
        <w:t xml:space="preserve"> </w:t>
      </w:r>
      <w:r w:rsidR="00FC7C8B" w:rsidRPr="000504C8">
        <w:rPr>
          <w:rFonts w:ascii="Arial" w:eastAsia="Times New Roman" w:hAnsi="Arial" w:cs="Arial"/>
          <w:color w:val="25150C"/>
          <w:sz w:val="21"/>
          <w:szCs w:val="21"/>
          <w:highlight w:val="yellow"/>
        </w:rPr>
        <w:t>within the evaluation period</w:t>
      </w:r>
      <w:r w:rsidR="005E49F9" w:rsidRPr="000504C8">
        <w:rPr>
          <w:rFonts w:ascii="Arial" w:eastAsia="Times New Roman" w:hAnsi="Arial" w:cs="Arial"/>
          <w:color w:val="25150C"/>
          <w:sz w:val="21"/>
          <w:szCs w:val="21"/>
          <w:highlight w:val="yellow"/>
        </w:rPr>
        <w:t>.  Mentoring students and colleagues resulting in blind peer-reviewed journal publications would be another indicator of excellence in research.  Developing ideas that significantly impact student learning as evidenced by inclusion in textbooks, cases, professional and practitioner articles may also support a can</w:t>
      </w:r>
      <w:r w:rsidR="00F95DFD" w:rsidRPr="000504C8">
        <w:rPr>
          <w:rFonts w:ascii="Arial" w:eastAsia="Times New Roman" w:hAnsi="Arial" w:cs="Arial"/>
          <w:color w:val="25150C"/>
          <w:sz w:val="21"/>
          <w:szCs w:val="21"/>
          <w:highlight w:val="yellow"/>
        </w:rPr>
        <w:t>didate’s promotion to professor.</w:t>
      </w:r>
      <w:r w:rsidR="005E49F9">
        <w:rPr>
          <w:rFonts w:ascii="Arial" w:eastAsia="Times New Roman" w:hAnsi="Arial" w:cs="Arial"/>
          <w:color w:val="25150C"/>
          <w:sz w:val="21"/>
          <w:szCs w:val="21"/>
        </w:rPr>
        <w:t xml:space="preserve"> </w:t>
      </w:r>
    </w:p>
    <w:p w14:paraId="5F5907E5" w14:textId="77777777" w:rsidR="005E49F9" w:rsidRDefault="005E49F9" w:rsidP="000D0866">
      <w:pPr>
        <w:spacing w:after="0" w:line="330" w:lineRule="atLeast"/>
        <w:rPr>
          <w:rFonts w:ascii="Arial" w:eastAsia="Times New Roman" w:hAnsi="Arial" w:cs="Arial"/>
          <w:color w:val="25150C"/>
          <w:sz w:val="21"/>
          <w:szCs w:val="21"/>
        </w:rPr>
      </w:pPr>
    </w:p>
    <w:p w14:paraId="7590D1D3" w14:textId="77777777" w:rsidR="005E49F9" w:rsidRDefault="005E49F9" w:rsidP="000D0866">
      <w:pPr>
        <w:spacing w:after="0" w:line="330" w:lineRule="atLeast"/>
        <w:rPr>
          <w:rFonts w:ascii="Arial" w:eastAsia="Times New Roman" w:hAnsi="Arial" w:cs="Arial"/>
          <w:color w:val="25150C"/>
          <w:sz w:val="21"/>
          <w:szCs w:val="21"/>
        </w:rPr>
      </w:pPr>
      <w:r>
        <w:rPr>
          <w:rFonts w:ascii="Arial" w:eastAsia="Times New Roman" w:hAnsi="Arial" w:cs="Arial"/>
          <w:color w:val="25150C"/>
          <w:sz w:val="21"/>
          <w:szCs w:val="21"/>
        </w:rPr>
        <w:lastRenderedPageBreak/>
        <w:t>Finally, t</w:t>
      </w:r>
      <w:r w:rsidRPr="00B6075D">
        <w:rPr>
          <w:rFonts w:ascii="Arial" w:eastAsia="Times New Roman" w:hAnsi="Arial" w:cs="Arial"/>
          <w:color w:val="25150C"/>
          <w:sz w:val="21"/>
          <w:szCs w:val="21"/>
        </w:rPr>
        <w:t xml:space="preserve">he successful candidate for the rank of professor will demonstrate, as well as support with argument and other evidence, that he or she has </w:t>
      </w:r>
      <w:r w:rsidR="00B75912">
        <w:rPr>
          <w:rFonts w:ascii="Arial" w:eastAsia="Times New Roman" w:hAnsi="Arial" w:cs="Arial"/>
          <w:color w:val="25150C"/>
          <w:sz w:val="21"/>
          <w:szCs w:val="21"/>
        </w:rPr>
        <w:t xml:space="preserve">sustained achievement or excellence in research over the evaluation period.  </w:t>
      </w:r>
      <w:r w:rsidRPr="00B6075D">
        <w:rPr>
          <w:rFonts w:ascii="Arial" w:eastAsia="Times New Roman" w:hAnsi="Arial" w:cs="Arial"/>
          <w:color w:val="25150C"/>
          <w:sz w:val="21"/>
          <w:szCs w:val="21"/>
        </w:rPr>
        <w:t>The candidate will include in the file three or more letters from external evaluators</w:t>
      </w:r>
      <w:r w:rsidR="00B75912">
        <w:rPr>
          <w:rFonts w:ascii="Arial" w:eastAsia="Times New Roman" w:hAnsi="Arial" w:cs="Arial"/>
          <w:color w:val="25150C"/>
          <w:sz w:val="21"/>
          <w:szCs w:val="21"/>
        </w:rPr>
        <w:t xml:space="preserve"> (</w:t>
      </w:r>
      <w:r w:rsidR="00F70F9D">
        <w:rPr>
          <w:rFonts w:ascii="Arial" w:eastAsia="Times New Roman" w:hAnsi="Arial" w:cs="Arial"/>
          <w:color w:val="25150C"/>
          <w:sz w:val="21"/>
          <w:szCs w:val="21"/>
        </w:rPr>
        <w:t>solicited by the Chair</w:t>
      </w:r>
      <w:r w:rsidR="00757E31">
        <w:rPr>
          <w:rFonts w:ascii="Arial" w:eastAsia="Times New Roman" w:hAnsi="Arial" w:cs="Arial"/>
          <w:color w:val="25150C"/>
          <w:sz w:val="21"/>
          <w:szCs w:val="21"/>
        </w:rPr>
        <w:t xml:space="preserve">/Associate </w:t>
      </w:r>
      <w:r w:rsidR="00145A4F">
        <w:rPr>
          <w:rFonts w:ascii="Arial" w:eastAsia="Times New Roman" w:hAnsi="Arial" w:cs="Arial"/>
          <w:color w:val="25150C"/>
          <w:sz w:val="21"/>
          <w:szCs w:val="21"/>
        </w:rPr>
        <w:t>Dean</w:t>
      </w:r>
      <w:r w:rsidR="00F70F9D">
        <w:rPr>
          <w:rFonts w:ascii="Arial" w:eastAsia="Times New Roman" w:hAnsi="Arial" w:cs="Arial"/>
          <w:color w:val="25150C"/>
          <w:sz w:val="21"/>
          <w:szCs w:val="21"/>
        </w:rPr>
        <w:t xml:space="preserve"> from </w:t>
      </w:r>
      <w:r w:rsidR="00B75912">
        <w:rPr>
          <w:rFonts w:ascii="Arial" w:eastAsia="Times New Roman" w:hAnsi="Arial" w:cs="Arial"/>
          <w:color w:val="25150C"/>
          <w:sz w:val="21"/>
          <w:szCs w:val="21"/>
        </w:rPr>
        <w:t xml:space="preserve">outside the </w:t>
      </w:r>
      <w:r w:rsidR="00105195">
        <w:rPr>
          <w:rFonts w:ascii="Arial" w:eastAsia="Times New Roman" w:hAnsi="Arial" w:cs="Arial"/>
          <w:color w:val="25150C"/>
          <w:sz w:val="21"/>
          <w:szCs w:val="21"/>
        </w:rPr>
        <w:t>University</w:t>
      </w:r>
      <w:r w:rsidR="00B75912">
        <w:rPr>
          <w:rFonts w:ascii="Arial" w:eastAsia="Times New Roman" w:hAnsi="Arial" w:cs="Arial"/>
          <w:color w:val="25150C"/>
          <w:sz w:val="21"/>
          <w:szCs w:val="21"/>
        </w:rPr>
        <w:t>)</w:t>
      </w:r>
      <w:r w:rsidRPr="00B6075D">
        <w:rPr>
          <w:rFonts w:ascii="Arial" w:eastAsia="Times New Roman" w:hAnsi="Arial" w:cs="Arial"/>
          <w:color w:val="25150C"/>
          <w:sz w:val="21"/>
          <w:szCs w:val="21"/>
        </w:rPr>
        <w:t xml:space="preserve"> that address this issue of</w:t>
      </w:r>
      <w:r>
        <w:rPr>
          <w:rFonts w:ascii="Arial" w:eastAsia="Times New Roman" w:hAnsi="Arial" w:cs="Arial"/>
          <w:color w:val="25150C"/>
          <w:sz w:val="21"/>
          <w:szCs w:val="21"/>
        </w:rPr>
        <w:t xml:space="preserve"> sustained </w:t>
      </w:r>
      <w:r w:rsidR="009A74C8">
        <w:rPr>
          <w:rFonts w:ascii="Arial" w:eastAsia="Times New Roman" w:hAnsi="Arial" w:cs="Arial"/>
          <w:color w:val="25150C"/>
          <w:sz w:val="21"/>
          <w:szCs w:val="21"/>
        </w:rPr>
        <w:t>excellence in research.</w:t>
      </w:r>
    </w:p>
    <w:p w14:paraId="4FCE9299" w14:textId="77777777" w:rsidR="00A01CC1" w:rsidRDefault="00A01CC1" w:rsidP="000D0866">
      <w:pPr>
        <w:spacing w:after="0" w:line="330" w:lineRule="atLeast"/>
        <w:rPr>
          <w:rFonts w:ascii="Arial" w:eastAsia="Times New Roman" w:hAnsi="Arial" w:cs="Arial"/>
          <w:color w:val="25150C"/>
          <w:sz w:val="21"/>
          <w:szCs w:val="21"/>
        </w:rPr>
      </w:pPr>
    </w:p>
    <w:p w14:paraId="6314AB04" w14:textId="1D8022E4" w:rsidR="00B6075D" w:rsidRDefault="00B6075D" w:rsidP="000504C8">
      <w:pPr>
        <w:spacing w:after="0" w:line="330" w:lineRule="atLeast"/>
        <w:rPr>
          <w:rFonts w:ascii="Arial" w:eastAsia="Times New Roman" w:hAnsi="Arial" w:cs="Arial"/>
          <w:color w:val="25150C"/>
          <w:sz w:val="21"/>
          <w:szCs w:val="21"/>
        </w:rPr>
      </w:pPr>
    </w:p>
    <w:p w14:paraId="2AF1A0E8" w14:textId="77777777" w:rsidR="008C3EB2" w:rsidRPr="00B6075D" w:rsidRDefault="008C3EB2" w:rsidP="000D0866">
      <w:pPr>
        <w:spacing w:after="0" w:line="330" w:lineRule="atLeast"/>
        <w:rPr>
          <w:rFonts w:ascii="Arial" w:eastAsia="Times New Roman" w:hAnsi="Arial" w:cs="Arial"/>
          <w:color w:val="25150C"/>
          <w:sz w:val="21"/>
          <w:szCs w:val="21"/>
        </w:rPr>
      </w:pPr>
    </w:p>
    <w:p w14:paraId="12B69FB4" w14:textId="1C744B7C" w:rsidR="00B6075D" w:rsidRPr="008656BF" w:rsidRDefault="00B75912" w:rsidP="000D0866">
      <w:pPr>
        <w:spacing w:after="75" w:line="330" w:lineRule="atLeast"/>
        <w:ind w:left="450" w:hanging="450"/>
        <w:outlineLvl w:val="2"/>
        <w:rPr>
          <w:rFonts w:ascii="Arial" w:eastAsia="Times New Roman" w:hAnsi="Arial" w:cs="Arial"/>
          <w:bCs/>
          <w:color w:val="25150C"/>
          <w:sz w:val="24"/>
          <w:szCs w:val="24"/>
        </w:rPr>
      </w:pPr>
      <w:r>
        <w:rPr>
          <w:rFonts w:ascii="Arial" w:eastAsia="Times New Roman" w:hAnsi="Arial" w:cs="Arial"/>
          <w:b/>
          <w:bCs/>
          <w:color w:val="25150C"/>
          <w:sz w:val="24"/>
          <w:szCs w:val="24"/>
        </w:rPr>
        <w:t>J.</w:t>
      </w:r>
      <w:r w:rsidR="000504C8">
        <w:rPr>
          <w:rFonts w:ascii="Arial" w:eastAsia="Times New Roman" w:hAnsi="Arial" w:cs="Arial"/>
          <w:b/>
          <w:bCs/>
          <w:color w:val="25150C"/>
          <w:sz w:val="24"/>
          <w:szCs w:val="24"/>
        </w:rPr>
        <w:t>3</w:t>
      </w:r>
      <w:r w:rsidR="008656BF">
        <w:rPr>
          <w:rFonts w:ascii="Arial" w:eastAsia="Times New Roman" w:hAnsi="Arial" w:cs="Arial"/>
          <w:b/>
          <w:bCs/>
          <w:color w:val="25150C"/>
          <w:sz w:val="24"/>
          <w:szCs w:val="24"/>
        </w:rPr>
        <w:t xml:space="preserve"> Criteria for Tenure </w:t>
      </w:r>
      <w:r w:rsidR="008656BF" w:rsidRPr="008656BF">
        <w:rPr>
          <w:rFonts w:ascii="Arial" w:eastAsia="Times New Roman" w:hAnsi="Arial" w:cs="Arial"/>
          <w:bCs/>
          <w:color w:val="25150C"/>
          <w:sz w:val="24"/>
          <w:szCs w:val="24"/>
        </w:rPr>
        <w:t xml:space="preserve">(See </w:t>
      </w:r>
      <w:r w:rsidR="00105195">
        <w:rPr>
          <w:rFonts w:ascii="Arial" w:eastAsia="Times New Roman" w:hAnsi="Arial" w:cs="Arial"/>
          <w:bCs/>
          <w:color w:val="25150C"/>
          <w:sz w:val="24"/>
          <w:szCs w:val="24"/>
        </w:rPr>
        <w:t>University</w:t>
      </w:r>
      <w:r w:rsidR="008656BF" w:rsidRPr="008656BF">
        <w:rPr>
          <w:rFonts w:ascii="Arial" w:eastAsia="Times New Roman" w:hAnsi="Arial" w:cs="Arial"/>
          <w:bCs/>
          <w:color w:val="25150C"/>
          <w:sz w:val="24"/>
          <w:szCs w:val="24"/>
        </w:rPr>
        <w:t xml:space="preserve"> Faculty Handbook §7.6 and 7.7 for eligibility criteria)</w:t>
      </w:r>
    </w:p>
    <w:p w14:paraId="03197172" w14:textId="77777777" w:rsidR="00B6075D" w:rsidRDefault="00DB052B" w:rsidP="000D0866">
      <w:pPr>
        <w:spacing w:after="0" w:line="330" w:lineRule="atLeast"/>
        <w:rPr>
          <w:rFonts w:ascii="Arial" w:eastAsia="Times New Roman" w:hAnsi="Arial" w:cs="Arial"/>
          <w:color w:val="25150C"/>
          <w:sz w:val="21"/>
          <w:szCs w:val="21"/>
        </w:rPr>
      </w:pPr>
      <w:r w:rsidRPr="00B10EED">
        <w:rPr>
          <w:rFonts w:ascii="Arial" w:eastAsia="Times New Roman" w:hAnsi="Arial" w:cs="Arial"/>
          <w:color w:val="25150C"/>
          <w:sz w:val="21"/>
          <w:szCs w:val="21"/>
        </w:rPr>
        <w:t xml:space="preserve">The award of tenure is a commitment to continuous employment subject to the needs of the </w:t>
      </w:r>
      <w:r w:rsidR="00105195">
        <w:rPr>
          <w:rFonts w:ascii="Arial" w:eastAsia="Times New Roman" w:hAnsi="Arial" w:cs="Arial"/>
          <w:color w:val="25150C"/>
          <w:sz w:val="21"/>
          <w:szCs w:val="21"/>
        </w:rPr>
        <w:t>College</w:t>
      </w:r>
      <w:r w:rsidRPr="00B10EED">
        <w:rPr>
          <w:rFonts w:ascii="Arial" w:eastAsia="Times New Roman" w:hAnsi="Arial" w:cs="Arial"/>
          <w:color w:val="25150C"/>
          <w:sz w:val="21"/>
          <w:szCs w:val="21"/>
        </w:rPr>
        <w:t xml:space="preserve"> of Business and the </w:t>
      </w:r>
      <w:r w:rsidR="00105195">
        <w:rPr>
          <w:rFonts w:ascii="Arial" w:eastAsia="Times New Roman" w:hAnsi="Arial" w:cs="Arial"/>
          <w:color w:val="25150C"/>
          <w:sz w:val="21"/>
          <w:szCs w:val="21"/>
        </w:rPr>
        <w:t>University</w:t>
      </w:r>
      <w:r w:rsidRPr="00B10EED">
        <w:rPr>
          <w:rFonts w:ascii="Arial" w:eastAsia="Times New Roman" w:hAnsi="Arial" w:cs="Arial"/>
          <w:color w:val="25150C"/>
          <w:sz w:val="21"/>
          <w:szCs w:val="21"/>
        </w:rPr>
        <w:t>.  Because the decision involves projecting life</w:t>
      </w:r>
      <w:r w:rsidR="00B75912">
        <w:rPr>
          <w:rFonts w:ascii="Arial" w:eastAsia="Times New Roman" w:hAnsi="Arial" w:cs="Arial"/>
          <w:color w:val="25150C"/>
          <w:sz w:val="21"/>
          <w:szCs w:val="21"/>
        </w:rPr>
        <w:t xml:space="preserve">time performance from a </w:t>
      </w:r>
      <w:r w:rsidRPr="00B10EED">
        <w:rPr>
          <w:rFonts w:ascii="Arial" w:eastAsia="Times New Roman" w:hAnsi="Arial" w:cs="Arial"/>
          <w:color w:val="25150C"/>
          <w:sz w:val="21"/>
          <w:szCs w:val="21"/>
        </w:rPr>
        <w:t>few years of the faculty member’s career, tenure must be awarded as a result of a diligent evaluation of the faculty member’s documented accomplishments, ability and likelihood of sustained productivity.</w:t>
      </w:r>
      <w:r w:rsidR="00B10EED">
        <w:rPr>
          <w:rFonts w:ascii="Arial" w:eastAsia="Times New Roman" w:hAnsi="Arial" w:cs="Arial"/>
          <w:color w:val="25150C"/>
          <w:sz w:val="21"/>
          <w:szCs w:val="21"/>
        </w:rPr>
        <w:t xml:space="preserve">  </w:t>
      </w:r>
      <w:r w:rsidRPr="00B10EED">
        <w:rPr>
          <w:rFonts w:ascii="Arial" w:eastAsia="Times New Roman" w:hAnsi="Arial" w:cs="Arial"/>
          <w:color w:val="25150C"/>
          <w:sz w:val="21"/>
          <w:szCs w:val="21"/>
        </w:rPr>
        <w:t xml:space="preserve">In addition, collegiality and participation as a citizen of the </w:t>
      </w:r>
      <w:r w:rsidR="00105195">
        <w:rPr>
          <w:rFonts w:ascii="Arial" w:eastAsia="Times New Roman" w:hAnsi="Arial" w:cs="Arial"/>
          <w:color w:val="25150C"/>
          <w:sz w:val="21"/>
          <w:szCs w:val="21"/>
        </w:rPr>
        <w:t>College</w:t>
      </w:r>
      <w:r w:rsidRPr="00B10EED">
        <w:rPr>
          <w:rFonts w:ascii="Arial" w:eastAsia="Times New Roman" w:hAnsi="Arial" w:cs="Arial"/>
          <w:color w:val="25150C"/>
          <w:sz w:val="21"/>
          <w:szCs w:val="21"/>
        </w:rPr>
        <w:t xml:space="preserve"> and </w:t>
      </w:r>
      <w:r w:rsidR="00105195">
        <w:rPr>
          <w:rFonts w:ascii="Arial" w:eastAsia="Times New Roman" w:hAnsi="Arial" w:cs="Arial"/>
          <w:color w:val="25150C"/>
          <w:sz w:val="21"/>
          <w:szCs w:val="21"/>
        </w:rPr>
        <w:t>University</w:t>
      </w:r>
      <w:r w:rsidRPr="00B10EED">
        <w:rPr>
          <w:rFonts w:ascii="Arial" w:eastAsia="Times New Roman" w:hAnsi="Arial" w:cs="Arial"/>
          <w:color w:val="25150C"/>
          <w:sz w:val="21"/>
          <w:szCs w:val="21"/>
        </w:rPr>
        <w:t xml:space="preserve"> are integral parts of the tenure decision.  </w:t>
      </w:r>
      <w:r w:rsidR="00B6075D" w:rsidRPr="00B10EED">
        <w:rPr>
          <w:rFonts w:ascii="Arial" w:eastAsia="Times New Roman" w:hAnsi="Arial" w:cs="Arial"/>
          <w:color w:val="25150C"/>
          <w:sz w:val="21"/>
          <w:szCs w:val="21"/>
        </w:rPr>
        <w:t>All</w:t>
      </w:r>
      <w:r w:rsidR="00B6075D" w:rsidRPr="00B6075D">
        <w:rPr>
          <w:rFonts w:ascii="Arial" w:eastAsia="Times New Roman" w:hAnsi="Arial" w:cs="Arial"/>
          <w:color w:val="25150C"/>
          <w:sz w:val="21"/>
          <w:szCs w:val="21"/>
        </w:rPr>
        <w:t xml:space="preserve"> persons involved in the tenure determination process are expected to weigh with care all of the institutional </w:t>
      </w:r>
      <w:r w:rsidR="00B75912">
        <w:rPr>
          <w:rFonts w:ascii="Arial" w:eastAsia="Times New Roman" w:hAnsi="Arial" w:cs="Arial"/>
          <w:color w:val="25150C"/>
          <w:sz w:val="21"/>
          <w:szCs w:val="21"/>
        </w:rPr>
        <w:t xml:space="preserve">(see </w:t>
      </w:r>
      <w:r w:rsidR="00105195">
        <w:rPr>
          <w:rFonts w:ascii="Arial" w:eastAsia="Times New Roman" w:hAnsi="Arial" w:cs="Arial"/>
          <w:color w:val="25150C"/>
          <w:sz w:val="21"/>
          <w:szCs w:val="21"/>
        </w:rPr>
        <w:t>University</w:t>
      </w:r>
      <w:r w:rsidR="00B75912">
        <w:rPr>
          <w:rFonts w:ascii="Arial" w:eastAsia="Times New Roman" w:hAnsi="Arial" w:cs="Arial"/>
          <w:color w:val="25150C"/>
          <w:sz w:val="21"/>
          <w:szCs w:val="21"/>
        </w:rPr>
        <w:t xml:space="preserve"> Faculty Handbook) </w:t>
      </w:r>
      <w:r w:rsidR="00B6075D" w:rsidRPr="00B6075D">
        <w:rPr>
          <w:rFonts w:ascii="Arial" w:eastAsia="Times New Roman" w:hAnsi="Arial" w:cs="Arial"/>
          <w:color w:val="25150C"/>
          <w:sz w:val="21"/>
          <w:szCs w:val="21"/>
        </w:rPr>
        <w:t xml:space="preserve">and individual criteria </w:t>
      </w:r>
      <w:r w:rsidR="00B75912">
        <w:rPr>
          <w:rFonts w:ascii="Arial" w:eastAsia="Times New Roman" w:hAnsi="Arial" w:cs="Arial"/>
          <w:color w:val="25150C"/>
          <w:sz w:val="21"/>
          <w:szCs w:val="21"/>
        </w:rPr>
        <w:t xml:space="preserve">(Appendix J) </w:t>
      </w:r>
      <w:r w:rsidR="00B6075D" w:rsidRPr="00B6075D">
        <w:rPr>
          <w:rFonts w:ascii="Arial" w:eastAsia="Times New Roman" w:hAnsi="Arial" w:cs="Arial"/>
          <w:color w:val="25150C"/>
          <w:sz w:val="21"/>
          <w:szCs w:val="21"/>
        </w:rPr>
        <w:t>in arriving at each tenure recommendation.</w:t>
      </w:r>
      <w:r w:rsidR="00AD18B8">
        <w:rPr>
          <w:rFonts w:ascii="Arial" w:eastAsia="Times New Roman" w:hAnsi="Arial" w:cs="Arial"/>
          <w:color w:val="25150C"/>
          <w:sz w:val="21"/>
          <w:szCs w:val="21"/>
        </w:rPr>
        <w:t xml:space="preserve">  </w:t>
      </w:r>
    </w:p>
    <w:p w14:paraId="0221C69C" w14:textId="77777777" w:rsidR="008C3EB2" w:rsidRPr="00B6075D" w:rsidRDefault="008C3EB2" w:rsidP="000D0866">
      <w:pPr>
        <w:spacing w:after="0" w:line="330" w:lineRule="atLeast"/>
        <w:rPr>
          <w:rFonts w:ascii="Arial" w:eastAsia="Times New Roman" w:hAnsi="Arial" w:cs="Arial"/>
          <w:color w:val="25150C"/>
          <w:sz w:val="21"/>
          <w:szCs w:val="21"/>
        </w:rPr>
      </w:pPr>
    </w:p>
    <w:p w14:paraId="64CCF7E2" w14:textId="4844C04C" w:rsidR="00B6075D" w:rsidRDefault="007903EF" w:rsidP="000D0866">
      <w:pPr>
        <w:spacing w:after="0" w:line="330" w:lineRule="atLeast"/>
        <w:rPr>
          <w:rFonts w:ascii="Arial" w:eastAsia="Times New Roman" w:hAnsi="Arial" w:cs="Arial"/>
          <w:color w:val="25150C"/>
          <w:sz w:val="21"/>
          <w:szCs w:val="21"/>
        </w:rPr>
      </w:pPr>
      <w:proofErr w:type="gramStart"/>
      <w:r>
        <w:rPr>
          <w:rFonts w:ascii="Arial" w:eastAsia="Times New Roman" w:hAnsi="Arial" w:cs="Arial"/>
          <w:b/>
          <w:bCs/>
          <w:color w:val="25150C"/>
          <w:sz w:val="21"/>
          <w:szCs w:val="21"/>
        </w:rPr>
        <w:t>J.</w:t>
      </w:r>
      <w:r w:rsidR="000504C8">
        <w:rPr>
          <w:rFonts w:ascii="Arial" w:eastAsia="Times New Roman" w:hAnsi="Arial" w:cs="Arial"/>
          <w:b/>
          <w:bCs/>
          <w:color w:val="25150C"/>
          <w:sz w:val="21"/>
          <w:szCs w:val="21"/>
        </w:rPr>
        <w:t>3</w:t>
      </w:r>
      <w:r>
        <w:rPr>
          <w:rFonts w:ascii="Arial" w:eastAsia="Times New Roman" w:hAnsi="Arial" w:cs="Arial"/>
          <w:b/>
          <w:bCs/>
          <w:color w:val="25150C"/>
          <w:sz w:val="21"/>
          <w:szCs w:val="21"/>
        </w:rPr>
        <w:t>.</w:t>
      </w:r>
      <w:r w:rsidR="000504C8">
        <w:rPr>
          <w:rFonts w:ascii="Arial" w:eastAsia="Times New Roman" w:hAnsi="Arial" w:cs="Arial"/>
          <w:b/>
          <w:bCs/>
          <w:color w:val="25150C"/>
          <w:sz w:val="21"/>
          <w:szCs w:val="21"/>
        </w:rPr>
        <w:t>2</w:t>
      </w:r>
      <w:r w:rsidR="00B6075D" w:rsidRPr="00B6075D">
        <w:rPr>
          <w:rFonts w:ascii="Arial" w:eastAsia="Times New Roman" w:hAnsi="Arial" w:cs="Arial"/>
          <w:b/>
          <w:bCs/>
          <w:color w:val="25150C"/>
          <w:sz w:val="21"/>
          <w:szCs w:val="21"/>
        </w:rPr>
        <w:t>  Individual</w:t>
      </w:r>
      <w:proofErr w:type="gramEnd"/>
      <w:r w:rsidR="00B6075D" w:rsidRPr="00B6075D">
        <w:rPr>
          <w:rFonts w:ascii="Arial" w:eastAsia="Times New Roman" w:hAnsi="Arial" w:cs="Arial"/>
          <w:b/>
          <w:bCs/>
          <w:color w:val="25150C"/>
          <w:sz w:val="21"/>
          <w:szCs w:val="21"/>
        </w:rPr>
        <w:t xml:space="preserve"> Qualifications</w:t>
      </w:r>
      <w:r w:rsidR="00404FFF">
        <w:rPr>
          <w:rFonts w:ascii="Arial" w:eastAsia="Times New Roman" w:hAnsi="Arial" w:cs="Arial"/>
          <w:b/>
          <w:bCs/>
          <w:color w:val="25150C"/>
          <w:sz w:val="21"/>
          <w:szCs w:val="21"/>
        </w:rPr>
        <w:t xml:space="preserve"> for Tenure</w:t>
      </w:r>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Possession of the doctorate, special competence, or a terminal degree appropriate to the teaching field.</w:t>
      </w:r>
    </w:p>
    <w:p w14:paraId="264E8632" w14:textId="77777777" w:rsidR="007903EF" w:rsidRDefault="007903EF" w:rsidP="000D0866">
      <w:pPr>
        <w:spacing w:after="0" w:line="330" w:lineRule="atLeast"/>
        <w:rPr>
          <w:rFonts w:ascii="Arial" w:eastAsia="Times New Roman" w:hAnsi="Arial" w:cs="Arial"/>
          <w:color w:val="25150C"/>
          <w:sz w:val="21"/>
          <w:szCs w:val="21"/>
        </w:rPr>
      </w:pPr>
    </w:p>
    <w:p w14:paraId="2D7EE9FB" w14:textId="652F1568" w:rsidR="00B6075D" w:rsidRPr="00A73597" w:rsidRDefault="00404FFF" w:rsidP="000D0866">
      <w:pPr>
        <w:spacing w:after="0" w:line="330" w:lineRule="atLeast"/>
        <w:rPr>
          <w:rFonts w:ascii="Arial" w:eastAsia="Times New Roman" w:hAnsi="Arial" w:cs="Arial"/>
          <w:color w:val="25150C"/>
          <w:sz w:val="21"/>
          <w:szCs w:val="21"/>
        </w:rPr>
      </w:pPr>
      <w:proofErr w:type="gramStart"/>
      <w:r>
        <w:rPr>
          <w:rFonts w:ascii="Arial" w:eastAsia="Times New Roman" w:hAnsi="Arial" w:cs="Arial"/>
          <w:b/>
          <w:bCs/>
          <w:color w:val="25150C"/>
          <w:sz w:val="21"/>
          <w:szCs w:val="21"/>
        </w:rPr>
        <w:t>J.</w:t>
      </w:r>
      <w:r w:rsidR="000504C8">
        <w:rPr>
          <w:rFonts w:ascii="Arial" w:eastAsia="Times New Roman" w:hAnsi="Arial" w:cs="Arial"/>
          <w:b/>
          <w:bCs/>
          <w:color w:val="25150C"/>
          <w:sz w:val="21"/>
          <w:szCs w:val="21"/>
        </w:rPr>
        <w:t>3</w:t>
      </w:r>
      <w:r>
        <w:rPr>
          <w:rFonts w:ascii="Arial" w:eastAsia="Times New Roman" w:hAnsi="Arial" w:cs="Arial"/>
          <w:b/>
          <w:bCs/>
          <w:color w:val="25150C"/>
          <w:sz w:val="21"/>
          <w:szCs w:val="21"/>
        </w:rPr>
        <w:t>.</w:t>
      </w:r>
      <w:r w:rsidR="000504C8">
        <w:rPr>
          <w:rFonts w:ascii="Arial" w:eastAsia="Times New Roman" w:hAnsi="Arial" w:cs="Arial"/>
          <w:b/>
          <w:bCs/>
          <w:color w:val="25150C"/>
          <w:sz w:val="21"/>
          <w:szCs w:val="21"/>
        </w:rPr>
        <w:t>3</w:t>
      </w:r>
      <w:r>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 xml:space="preserve"> </w:t>
      </w:r>
      <w:r w:rsidR="007903EF">
        <w:rPr>
          <w:rFonts w:ascii="Arial" w:eastAsia="Times New Roman" w:hAnsi="Arial" w:cs="Arial"/>
          <w:b/>
          <w:bCs/>
          <w:color w:val="25150C"/>
          <w:sz w:val="21"/>
          <w:szCs w:val="21"/>
        </w:rPr>
        <w:t>Individual</w:t>
      </w:r>
      <w:proofErr w:type="gramEnd"/>
      <w:r w:rsidR="007903EF">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Performance Criteria</w:t>
      </w:r>
      <w:r w:rsidR="007903EF">
        <w:rPr>
          <w:rFonts w:ascii="Arial" w:eastAsia="Times New Roman" w:hAnsi="Arial" w:cs="Arial"/>
          <w:b/>
          <w:bCs/>
          <w:color w:val="25150C"/>
          <w:sz w:val="21"/>
          <w:szCs w:val="21"/>
        </w:rPr>
        <w:t xml:space="preserve"> for Tenure </w:t>
      </w:r>
      <w:r w:rsidR="007903EF">
        <w:rPr>
          <w:rFonts w:ascii="Arial" w:eastAsia="Times New Roman" w:hAnsi="Arial" w:cs="Arial"/>
          <w:b/>
          <w:bCs/>
          <w:color w:val="25150C"/>
          <w:sz w:val="21"/>
          <w:szCs w:val="21"/>
        </w:rPr>
        <w:tab/>
      </w:r>
      <w:r w:rsidR="00B6075D" w:rsidRPr="00B6075D">
        <w:rPr>
          <w:rFonts w:ascii="Arial" w:eastAsia="Times New Roman" w:hAnsi="Arial" w:cs="Arial"/>
          <w:color w:val="25150C"/>
          <w:sz w:val="21"/>
          <w:szCs w:val="21"/>
        </w:rPr>
        <w:t>Faculty performance is evaluated in three areas</w:t>
      </w:r>
      <w:r w:rsidR="00A01CC1">
        <w:rPr>
          <w:rFonts w:ascii="Arial" w:eastAsia="Times New Roman" w:hAnsi="Arial" w:cs="Arial"/>
          <w:color w:val="25150C"/>
          <w:sz w:val="21"/>
          <w:szCs w:val="21"/>
        </w:rPr>
        <w:t xml:space="preserve">: </w:t>
      </w:r>
      <w:r w:rsidR="007903EF">
        <w:rPr>
          <w:rFonts w:ascii="Arial" w:eastAsia="Times New Roman" w:hAnsi="Arial" w:cs="Arial"/>
          <w:color w:val="25150C"/>
          <w:sz w:val="21"/>
          <w:szCs w:val="21"/>
        </w:rPr>
        <w:t>teaching</w:t>
      </w:r>
      <w:r w:rsidR="00A01CC1">
        <w:rPr>
          <w:rFonts w:ascii="Arial" w:eastAsia="Times New Roman" w:hAnsi="Arial" w:cs="Arial"/>
          <w:color w:val="25150C"/>
          <w:sz w:val="21"/>
          <w:szCs w:val="21"/>
        </w:rPr>
        <w:t>,</w:t>
      </w:r>
      <w:r w:rsidR="007903EF">
        <w:rPr>
          <w:rFonts w:ascii="Arial" w:eastAsia="Times New Roman" w:hAnsi="Arial" w:cs="Arial"/>
          <w:color w:val="25150C"/>
          <w:sz w:val="21"/>
          <w:szCs w:val="21"/>
        </w:rPr>
        <w:t xml:space="preserve"> r</w:t>
      </w:r>
      <w:r w:rsidR="00B6075D" w:rsidRPr="00B6075D">
        <w:rPr>
          <w:rFonts w:ascii="Arial" w:eastAsia="Times New Roman" w:hAnsi="Arial" w:cs="Arial"/>
          <w:color w:val="25150C"/>
          <w:sz w:val="21"/>
          <w:szCs w:val="21"/>
        </w:rPr>
        <w:t>esearch</w:t>
      </w:r>
      <w:r w:rsidR="00B10EED">
        <w:rPr>
          <w:rFonts w:ascii="Arial" w:eastAsia="Times New Roman" w:hAnsi="Arial" w:cs="Arial"/>
          <w:color w:val="25150C"/>
          <w:sz w:val="21"/>
          <w:szCs w:val="21"/>
        </w:rPr>
        <w:t xml:space="preserve">, </w:t>
      </w:r>
      <w:r w:rsidR="00B6075D" w:rsidRPr="00B6075D">
        <w:rPr>
          <w:rFonts w:ascii="Arial" w:eastAsia="Times New Roman" w:hAnsi="Arial" w:cs="Arial"/>
          <w:color w:val="25150C"/>
          <w:sz w:val="21"/>
          <w:szCs w:val="21"/>
        </w:rPr>
        <w:t xml:space="preserve">and </w:t>
      </w:r>
      <w:r w:rsidR="00105195">
        <w:rPr>
          <w:rFonts w:ascii="Arial" w:eastAsia="Times New Roman" w:hAnsi="Arial" w:cs="Arial"/>
          <w:color w:val="25150C"/>
          <w:sz w:val="21"/>
          <w:szCs w:val="21"/>
        </w:rPr>
        <w:t xml:space="preserve">service to the </w:t>
      </w:r>
      <w:r w:rsidR="00A73597">
        <w:rPr>
          <w:rFonts w:ascii="Arial" w:eastAsia="Times New Roman" w:hAnsi="Arial" w:cs="Arial"/>
          <w:color w:val="25150C"/>
          <w:sz w:val="21"/>
          <w:szCs w:val="21"/>
        </w:rPr>
        <w:t xml:space="preserve">College and </w:t>
      </w:r>
      <w:r w:rsidR="00105195">
        <w:rPr>
          <w:rFonts w:ascii="Arial" w:eastAsia="Times New Roman" w:hAnsi="Arial" w:cs="Arial"/>
          <w:color w:val="25150C"/>
          <w:sz w:val="21"/>
          <w:szCs w:val="21"/>
        </w:rPr>
        <w:t>University</w:t>
      </w:r>
      <w:r w:rsidR="00A73597">
        <w:rPr>
          <w:rFonts w:ascii="Arial" w:eastAsia="Times New Roman" w:hAnsi="Arial" w:cs="Arial"/>
          <w:color w:val="25150C"/>
          <w:sz w:val="21"/>
          <w:szCs w:val="21"/>
        </w:rPr>
        <w:t xml:space="preserve">.  </w:t>
      </w:r>
      <w:r w:rsidR="00B6075D" w:rsidRPr="00A73597">
        <w:rPr>
          <w:rFonts w:ascii="Arial" w:eastAsia="Times New Roman" w:hAnsi="Arial" w:cs="Arial"/>
          <w:color w:val="25150C"/>
          <w:sz w:val="21"/>
          <w:szCs w:val="21"/>
        </w:rPr>
        <w:t>In order to be granted tenure, the candidate must:</w:t>
      </w:r>
      <w:r w:rsidR="00A01CC1" w:rsidRPr="00A01CC1">
        <w:rPr>
          <w:rFonts w:ascii="Arial" w:eastAsia="Times New Roman" w:hAnsi="Arial" w:cs="Arial"/>
          <w:bCs/>
          <w:color w:val="25150C"/>
          <w:sz w:val="21"/>
          <w:szCs w:val="21"/>
        </w:rPr>
        <w:t xml:space="preserve"> </w:t>
      </w:r>
    </w:p>
    <w:p w14:paraId="78E31666" w14:textId="77777777" w:rsidR="00C5661C" w:rsidRPr="00A73597" w:rsidRDefault="00C5661C" w:rsidP="000D0866">
      <w:pPr>
        <w:spacing w:after="0" w:line="330" w:lineRule="atLeast"/>
        <w:rPr>
          <w:rFonts w:ascii="Arial" w:eastAsia="Times New Roman" w:hAnsi="Arial" w:cs="Arial"/>
          <w:color w:val="25150C"/>
          <w:sz w:val="21"/>
          <w:szCs w:val="21"/>
          <w:u w:val="single"/>
        </w:rPr>
      </w:pPr>
    </w:p>
    <w:p w14:paraId="3ADF4D8D" w14:textId="61F0AB80" w:rsidR="00C5661C" w:rsidRDefault="00C5661C"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Pr>
          <w:rFonts w:ascii="Arial" w:eastAsia="Times New Roman" w:hAnsi="Arial" w:cs="Arial"/>
          <w:color w:val="25150C"/>
          <w:sz w:val="21"/>
          <w:szCs w:val="21"/>
        </w:rPr>
        <w:t>  d</w:t>
      </w:r>
      <w:r w:rsidRPr="00B6075D">
        <w:rPr>
          <w:rFonts w:ascii="Arial" w:eastAsia="Times New Roman" w:hAnsi="Arial" w:cs="Arial"/>
          <w:color w:val="25150C"/>
          <w:sz w:val="21"/>
          <w:szCs w:val="21"/>
        </w:rPr>
        <w:t xml:space="preserve">emonstrate effective teaching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gives it first priority in evaluating every faculty member’s performance.  The candidate must demonstrate a </w:t>
      </w:r>
      <w:r w:rsidRPr="00C5661C">
        <w:rPr>
          <w:rFonts w:ascii="Arial" w:eastAsia="Times New Roman" w:hAnsi="Arial" w:cs="Arial"/>
          <w:i/>
          <w:color w:val="25150C"/>
          <w:sz w:val="21"/>
          <w:szCs w:val="21"/>
        </w:rPr>
        <w:t>pattern</w:t>
      </w:r>
      <w:r w:rsidRPr="00B6075D">
        <w:rPr>
          <w:rFonts w:ascii="Arial" w:eastAsia="Times New Roman" w:hAnsi="Arial" w:cs="Arial"/>
          <w:color w:val="25150C"/>
          <w:sz w:val="21"/>
          <w:szCs w:val="21"/>
        </w:rPr>
        <w:t xml:space="preserve"> of effective teaching during the evaluation period, as indicated by evidence from multiple sources, including (but not limited to):  student feedback, colleagues’ testimonials, quality of syllabi, assignments, and tests.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substantial contributions to the curriculum, course improvement through revision of content and method, development of new courses, </w:t>
      </w:r>
      <w:r>
        <w:rPr>
          <w:rFonts w:ascii="Arial" w:eastAsia="Times New Roman" w:hAnsi="Arial" w:cs="Arial"/>
          <w:color w:val="25150C"/>
          <w:sz w:val="21"/>
          <w:szCs w:val="21"/>
        </w:rPr>
        <w:t xml:space="preserve">development of writing and speaking intensive courses </w:t>
      </w:r>
      <w:r w:rsidR="009A74C8">
        <w:rPr>
          <w:rFonts w:ascii="Arial" w:eastAsia="Times New Roman" w:hAnsi="Arial" w:cs="Arial"/>
          <w:color w:val="25150C"/>
          <w:sz w:val="21"/>
          <w:szCs w:val="21"/>
        </w:rPr>
        <w:t>and innovative teaching methods.</w:t>
      </w:r>
      <w:r w:rsidR="00F95DFD">
        <w:rPr>
          <w:rFonts w:ascii="Arial" w:eastAsia="Times New Roman" w:hAnsi="Arial" w:cs="Arial"/>
          <w:color w:val="25150C"/>
          <w:sz w:val="21"/>
          <w:szCs w:val="21"/>
        </w:rPr>
        <w:t xml:space="preserve"> </w:t>
      </w:r>
    </w:p>
    <w:p w14:paraId="68F0356C" w14:textId="623E6DF6" w:rsidR="00766E00" w:rsidRDefault="00766E00" w:rsidP="000D0866">
      <w:pPr>
        <w:spacing w:after="0" w:line="330" w:lineRule="atLeast"/>
        <w:rPr>
          <w:rFonts w:ascii="Arial" w:eastAsia="Times New Roman" w:hAnsi="Arial" w:cs="Arial"/>
          <w:color w:val="25150C"/>
          <w:sz w:val="21"/>
          <w:szCs w:val="21"/>
        </w:rPr>
      </w:pPr>
    </w:p>
    <w:p w14:paraId="6E59DE6B" w14:textId="5FCF6708" w:rsidR="00766E00" w:rsidRDefault="00766E00" w:rsidP="00766E00">
      <w:pPr>
        <w:spacing w:after="0" w:line="330" w:lineRule="atLeast"/>
        <w:rPr>
          <w:rFonts w:ascii="Arial" w:eastAsia="Times New Roman" w:hAnsi="Arial" w:cs="Arial"/>
          <w:color w:val="25150C"/>
          <w:sz w:val="21"/>
          <w:szCs w:val="21"/>
        </w:rPr>
      </w:pPr>
      <w:r w:rsidRPr="00A01CC1">
        <w:rPr>
          <w:rFonts w:ascii="Arial" w:eastAsia="Times New Roman" w:hAnsi="Arial" w:cs="Arial"/>
          <w:b/>
          <w:color w:val="25150C"/>
          <w:sz w:val="21"/>
          <w:szCs w:val="21"/>
        </w:rPr>
        <w:t>.</w:t>
      </w:r>
      <w:proofErr w:type="gramStart"/>
      <w:r>
        <w:rPr>
          <w:rFonts w:ascii="Arial" w:eastAsia="Times New Roman" w:hAnsi="Arial" w:cs="Arial"/>
          <w:b/>
          <w:color w:val="25150C"/>
          <w:sz w:val="21"/>
          <w:szCs w:val="21"/>
        </w:rPr>
        <w:t>2</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demonstrate</w:t>
      </w:r>
      <w:proofErr w:type="gramEnd"/>
      <w:r w:rsidRPr="00B6075D">
        <w:rPr>
          <w:rFonts w:ascii="Arial" w:eastAsia="Times New Roman" w:hAnsi="Arial" w:cs="Arial"/>
          <w:color w:val="25150C"/>
          <w:sz w:val="21"/>
          <w:szCs w:val="21"/>
        </w:rPr>
        <w:t xml:space="preserve"> a consisten</w:t>
      </w:r>
      <w:r>
        <w:rPr>
          <w:rFonts w:ascii="Arial" w:eastAsia="Times New Roman" w:hAnsi="Arial" w:cs="Arial"/>
          <w:color w:val="25150C"/>
          <w:sz w:val="21"/>
          <w:szCs w:val="21"/>
        </w:rPr>
        <w:t xml:space="preserve">t substantive, sustained service contribution to the College of Business, University, profession, or community. </w:t>
      </w:r>
      <w:r w:rsidRPr="00B6075D">
        <w:rPr>
          <w:rFonts w:ascii="Arial" w:eastAsia="Times New Roman" w:hAnsi="Arial" w:cs="Arial"/>
          <w:color w:val="25150C"/>
          <w:sz w:val="21"/>
          <w:szCs w:val="21"/>
        </w:rPr>
        <w:t xml:space="preserve">The </w:t>
      </w:r>
      <w:r>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effective leadership in service, including substantial contribution to a committee’s work</w:t>
      </w:r>
      <w:r>
        <w:rPr>
          <w:rFonts w:ascii="Arial" w:eastAsia="Times New Roman" w:hAnsi="Arial" w:cs="Arial"/>
          <w:color w:val="25150C"/>
          <w:sz w:val="21"/>
          <w:szCs w:val="21"/>
        </w:rPr>
        <w:t xml:space="preserve">.  It is paramount that faculty </w:t>
      </w:r>
      <w:r>
        <w:rPr>
          <w:rFonts w:ascii="Arial" w:eastAsia="Times New Roman" w:hAnsi="Arial" w:cs="Arial"/>
          <w:color w:val="25150C"/>
          <w:sz w:val="21"/>
          <w:szCs w:val="21"/>
        </w:rPr>
        <w:lastRenderedPageBreak/>
        <w:t xml:space="preserve">members perform substantive service on the standing College committees, or University committees requiring College representation or College or University ad hoc committees. As these committees are vital to the functioning of the College, candidates must demonstrate an ongoing contribution to these committees before service to the profession and community.  </w:t>
      </w:r>
      <w:r w:rsidRPr="00654E74">
        <w:rPr>
          <w:rFonts w:ascii="Arial" w:eastAsia="Times New Roman" w:hAnsi="Arial" w:cs="Arial"/>
          <w:color w:val="25150C"/>
          <w:sz w:val="21"/>
          <w:szCs w:val="21"/>
          <w:highlight w:val="yellow"/>
        </w:rPr>
        <w:t xml:space="preserve">The term “committee” encompasses official College or University committees and task forces. External professional and community service while encouraged shall </w:t>
      </w:r>
      <w:r w:rsidRPr="00654E74">
        <w:rPr>
          <w:rFonts w:ascii="Arial" w:eastAsia="Times New Roman" w:hAnsi="Arial" w:cs="Arial"/>
          <w:color w:val="25150C"/>
          <w:sz w:val="21"/>
          <w:szCs w:val="21"/>
          <w:highlight w:val="yellow"/>
          <w:u w:val="single"/>
        </w:rPr>
        <w:t>not</w:t>
      </w:r>
      <w:r w:rsidRPr="00654E74">
        <w:rPr>
          <w:rFonts w:ascii="Arial" w:eastAsia="Times New Roman" w:hAnsi="Arial" w:cs="Arial"/>
          <w:color w:val="25150C"/>
          <w:sz w:val="21"/>
          <w:szCs w:val="21"/>
          <w:highlight w:val="yellow"/>
        </w:rPr>
        <w:t xml:space="preserve"> substitute for service internally to the College or University.</w:t>
      </w:r>
      <w:r>
        <w:rPr>
          <w:rFonts w:ascii="Arial" w:eastAsia="Times New Roman" w:hAnsi="Arial" w:cs="Arial"/>
          <w:color w:val="25150C"/>
          <w:sz w:val="21"/>
          <w:szCs w:val="21"/>
        </w:rPr>
        <w:t xml:space="preserve"> Other valuable service activities include</w:t>
      </w:r>
      <w:r w:rsidRPr="00B6075D">
        <w:rPr>
          <w:rFonts w:ascii="Arial" w:eastAsia="Times New Roman" w:hAnsi="Arial" w:cs="Arial"/>
          <w:color w:val="25150C"/>
          <w:sz w:val="21"/>
          <w:szCs w:val="21"/>
        </w:rPr>
        <w:t xml:space="preserve"> advising</w:t>
      </w:r>
      <w:r>
        <w:rPr>
          <w:rFonts w:ascii="Arial" w:eastAsia="Times New Roman" w:hAnsi="Arial" w:cs="Arial"/>
          <w:color w:val="25150C"/>
          <w:sz w:val="21"/>
          <w:szCs w:val="21"/>
        </w:rPr>
        <w:t xml:space="preserve"> student organizations and clubs</w:t>
      </w:r>
      <w:r w:rsidRPr="00B6075D">
        <w:rPr>
          <w:rFonts w:ascii="Arial" w:eastAsia="Times New Roman" w:hAnsi="Arial" w:cs="Arial"/>
          <w:color w:val="25150C"/>
          <w:sz w:val="21"/>
          <w:szCs w:val="21"/>
        </w:rPr>
        <w:t xml:space="preserve">, organizing events, </w:t>
      </w:r>
      <w:r>
        <w:rPr>
          <w:rFonts w:ascii="Arial" w:eastAsia="Times New Roman" w:hAnsi="Arial" w:cs="Arial"/>
          <w:color w:val="25150C"/>
          <w:sz w:val="21"/>
          <w:szCs w:val="21"/>
        </w:rPr>
        <w:t xml:space="preserve">or </w:t>
      </w:r>
      <w:r w:rsidRPr="00B6075D">
        <w:rPr>
          <w:rFonts w:ascii="Arial" w:eastAsia="Times New Roman" w:hAnsi="Arial" w:cs="Arial"/>
          <w:color w:val="25150C"/>
          <w:sz w:val="21"/>
          <w:szCs w:val="21"/>
        </w:rPr>
        <w:t xml:space="preserve">lending one’s professional expertise to the community beyond the </w:t>
      </w:r>
      <w:r>
        <w:rPr>
          <w:rFonts w:ascii="Arial" w:eastAsia="Times New Roman" w:hAnsi="Arial" w:cs="Arial"/>
          <w:color w:val="25150C"/>
          <w:sz w:val="21"/>
          <w:szCs w:val="21"/>
        </w:rPr>
        <w:t>University</w:t>
      </w:r>
      <w:r w:rsidRPr="00B6075D">
        <w:rPr>
          <w:rFonts w:ascii="Arial" w:eastAsia="Times New Roman" w:hAnsi="Arial" w:cs="Arial"/>
          <w:color w:val="25150C"/>
          <w:sz w:val="21"/>
          <w:szCs w:val="21"/>
        </w:rPr>
        <w:t>.</w:t>
      </w:r>
    </w:p>
    <w:p w14:paraId="100D6EA1" w14:textId="77777777" w:rsidR="00766E00" w:rsidRDefault="00766E00" w:rsidP="000D0866">
      <w:pPr>
        <w:spacing w:after="0" w:line="330" w:lineRule="atLeast"/>
        <w:rPr>
          <w:rFonts w:ascii="Arial" w:eastAsia="Times New Roman" w:hAnsi="Arial" w:cs="Arial"/>
          <w:color w:val="25150C"/>
          <w:sz w:val="21"/>
          <w:szCs w:val="21"/>
        </w:rPr>
      </w:pPr>
    </w:p>
    <w:p w14:paraId="23AEF5DD" w14:textId="77777777" w:rsidR="007F7315" w:rsidRDefault="007F7315" w:rsidP="000D0866">
      <w:pPr>
        <w:spacing w:after="0" w:line="330" w:lineRule="atLeast"/>
        <w:rPr>
          <w:rFonts w:ascii="Arial" w:eastAsia="Times New Roman" w:hAnsi="Arial" w:cs="Arial"/>
          <w:color w:val="25150C"/>
          <w:sz w:val="21"/>
          <w:szCs w:val="21"/>
        </w:rPr>
      </w:pPr>
    </w:p>
    <w:p w14:paraId="0A1AD862" w14:textId="3A10A7FA" w:rsidR="008C3EB2" w:rsidRDefault="007F7315" w:rsidP="000D0866">
      <w:pPr>
        <w:spacing w:after="0" w:line="330" w:lineRule="atLeast"/>
        <w:rPr>
          <w:rFonts w:ascii="Arial" w:eastAsia="Times New Roman" w:hAnsi="Arial" w:cs="Arial"/>
          <w:color w:val="25150C"/>
          <w:sz w:val="21"/>
          <w:szCs w:val="21"/>
        </w:rPr>
      </w:pPr>
      <w:r w:rsidRPr="000504C8">
        <w:rPr>
          <w:rFonts w:ascii="Arial" w:eastAsia="Times New Roman" w:hAnsi="Arial" w:cs="Arial"/>
          <w:b/>
          <w:bCs/>
          <w:color w:val="25150C"/>
          <w:sz w:val="21"/>
          <w:szCs w:val="21"/>
          <w:highlight w:val="yellow"/>
        </w:rPr>
        <w:t>.</w:t>
      </w:r>
      <w:proofErr w:type="gramStart"/>
      <w:r w:rsidR="00766E00">
        <w:rPr>
          <w:rFonts w:ascii="Arial" w:eastAsia="Times New Roman" w:hAnsi="Arial" w:cs="Arial"/>
          <w:b/>
          <w:bCs/>
          <w:color w:val="25150C"/>
          <w:sz w:val="21"/>
          <w:szCs w:val="21"/>
          <w:highlight w:val="yellow"/>
        </w:rPr>
        <w:t>3</w:t>
      </w:r>
      <w:r w:rsidRPr="000504C8">
        <w:rPr>
          <w:rFonts w:ascii="Arial" w:eastAsia="Times New Roman" w:hAnsi="Arial" w:cs="Arial"/>
          <w:color w:val="25150C"/>
          <w:sz w:val="21"/>
          <w:szCs w:val="21"/>
          <w:highlight w:val="yellow"/>
        </w:rPr>
        <w:t>  demonstrate</w:t>
      </w:r>
      <w:proofErr w:type="gramEnd"/>
      <w:r w:rsidRPr="000504C8">
        <w:rPr>
          <w:rFonts w:ascii="Arial" w:eastAsia="Times New Roman" w:hAnsi="Arial" w:cs="Arial"/>
          <w:color w:val="25150C"/>
          <w:sz w:val="21"/>
          <w:szCs w:val="21"/>
          <w:highlight w:val="yellow"/>
        </w:rPr>
        <w:t xml:space="preserve"> that he or she contributed to his or her discipline and/or profession through activities that are directed toward professional peers beyond the campus.  The University expects to see a </w:t>
      </w:r>
      <w:r w:rsidRPr="000504C8">
        <w:rPr>
          <w:rFonts w:ascii="Arial" w:eastAsia="Times New Roman" w:hAnsi="Arial" w:cs="Arial"/>
          <w:i/>
          <w:iCs/>
          <w:color w:val="25150C"/>
          <w:sz w:val="21"/>
          <w:szCs w:val="21"/>
          <w:highlight w:val="yellow"/>
        </w:rPr>
        <w:t>pattern</w:t>
      </w:r>
      <w:r w:rsidRPr="000504C8">
        <w:rPr>
          <w:rFonts w:ascii="Arial" w:eastAsia="Times New Roman" w:hAnsi="Arial" w:cs="Arial"/>
          <w:color w:val="25150C"/>
          <w:sz w:val="21"/>
          <w:szCs w:val="21"/>
          <w:highlight w:val="yellow"/>
        </w:rPr>
        <w:t xml:space="preserve"> of producing research.  </w:t>
      </w:r>
      <w:r w:rsidR="008B7768" w:rsidRPr="000504C8">
        <w:rPr>
          <w:rFonts w:ascii="Arial" w:eastAsia="Times New Roman" w:hAnsi="Arial" w:cs="Arial"/>
          <w:color w:val="25150C"/>
          <w:sz w:val="21"/>
          <w:szCs w:val="21"/>
          <w:highlight w:val="yellow"/>
        </w:rPr>
        <w:t>Research published (online or in print) during the evaluation period will count toward the promotion or tenure decision.</w:t>
      </w:r>
      <w:r w:rsidR="008B7768" w:rsidRPr="000504C8">
        <w:rPr>
          <w:rFonts w:ascii="Arial" w:hAnsi="Arial" w:cs="Arial"/>
          <w:color w:val="25150C"/>
          <w:sz w:val="21"/>
          <w:szCs w:val="21"/>
          <w:highlight w:val="yellow"/>
        </w:rPr>
        <w:t xml:space="preserve"> </w:t>
      </w:r>
      <w:r w:rsidR="008E3FF6" w:rsidRPr="000504C8">
        <w:rPr>
          <w:rFonts w:ascii="Arial" w:hAnsi="Arial" w:cs="Arial"/>
          <w:color w:val="25150C"/>
          <w:sz w:val="21"/>
          <w:szCs w:val="21"/>
          <w:highlight w:val="yellow"/>
        </w:rPr>
        <w:t>Discipline-appropriate research appearing in blind peer reviewed journals</w:t>
      </w:r>
      <w:r w:rsidR="008E3FF6" w:rsidRPr="000504C8">
        <w:rPr>
          <w:rFonts w:ascii="Arial" w:hAnsi="Arial" w:cs="Arial"/>
          <w:color w:val="FF0000"/>
          <w:sz w:val="21"/>
          <w:szCs w:val="21"/>
          <w:highlight w:val="yellow"/>
        </w:rPr>
        <w:t xml:space="preserve"> </w:t>
      </w:r>
      <w:r w:rsidR="008E3FF6" w:rsidRPr="000504C8">
        <w:rPr>
          <w:rFonts w:ascii="Arial" w:hAnsi="Arial" w:cs="Arial"/>
          <w:sz w:val="21"/>
          <w:szCs w:val="21"/>
          <w:highlight w:val="yellow"/>
        </w:rPr>
        <w:t xml:space="preserve">while the candidate has been a faculty member at UMW </w:t>
      </w:r>
      <w:r w:rsidRPr="000504C8">
        <w:rPr>
          <w:rFonts w:ascii="Arial" w:eastAsia="Times New Roman" w:hAnsi="Arial" w:cs="Arial"/>
          <w:color w:val="25150C"/>
          <w:sz w:val="21"/>
          <w:szCs w:val="21"/>
          <w:highlight w:val="yellow"/>
        </w:rPr>
        <w:t xml:space="preserve">will constitute a </w:t>
      </w:r>
      <w:r w:rsidRPr="000504C8">
        <w:rPr>
          <w:rFonts w:ascii="Arial" w:eastAsia="Times New Roman" w:hAnsi="Arial" w:cs="Arial"/>
          <w:i/>
          <w:color w:val="25150C"/>
          <w:sz w:val="21"/>
          <w:szCs w:val="21"/>
          <w:highlight w:val="yellow"/>
        </w:rPr>
        <w:t xml:space="preserve">necessary </w:t>
      </w:r>
      <w:r w:rsidRPr="000504C8">
        <w:rPr>
          <w:rFonts w:ascii="Arial" w:eastAsia="Times New Roman" w:hAnsi="Arial" w:cs="Arial"/>
          <w:color w:val="25150C"/>
          <w:sz w:val="21"/>
          <w:szCs w:val="21"/>
          <w:highlight w:val="yellow"/>
        </w:rPr>
        <w:t xml:space="preserve">condition for tenure.  Other intellectual contributions such as books, book chapters, articles in non-peer reviewed, editorship or editorial review board service, and external grants certainly contribute to a pattern of research but shall </w:t>
      </w:r>
      <w:r w:rsidRPr="000504C8">
        <w:rPr>
          <w:rFonts w:ascii="Arial" w:eastAsia="Times New Roman" w:hAnsi="Arial" w:cs="Arial"/>
          <w:color w:val="25150C"/>
          <w:sz w:val="21"/>
          <w:szCs w:val="21"/>
          <w:highlight w:val="yellow"/>
          <w:u w:val="single"/>
        </w:rPr>
        <w:t>not</w:t>
      </w:r>
      <w:r w:rsidRPr="000504C8">
        <w:rPr>
          <w:rFonts w:ascii="Arial" w:eastAsia="Times New Roman" w:hAnsi="Arial" w:cs="Arial"/>
          <w:color w:val="25150C"/>
          <w:sz w:val="21"/>
          <w:szCs w:val="21"/>
          <w:highlight w:val="yellow"/>
        </w:rPr>
        <w:t xml:space="preserve"> substitute for blind peer reviewed journal publications.  Quality indicators of the candidate’s research might include indexed/listed journals that are included in ABDC rank list, Google Scholar, EBSCO, Scopus, Cabell’s, etc.  Candidates should provide the Promotion and Tenure Committee with evidence of published research in blind peer reviewed journals and any other intellectual contributions to support a pattern of research.</w:t>
      </w:r>
      <w:r w:rsidR="00766E00">
        <w:rPr>
          <w:rFonts w:ascii="Arial" w:eastAsia="Times New Roman" w:hAnsi="Arial" w:cs="Arial"/>
          <w:color w:val="25150C"/>
          <w:sz w:val="21"/>
          <w:szCs w:val="21"/>
        </w:rPr>
        <w:t xml:space="preserve"> Generally, </w:t>
      </w:r>
      <w:r w:rsidR="00766E00" w:rsidRPr="00766E00">
        <w:rPr>
          <w:rFonts w:ascii="Arial" w:eastAsia="Times New Roman" w:hAnsi="Arial" w:cs="Arial"/>
          <w:b/>
          <w:bCs/>
          <w:color w:val="25150C"/>
          <w:sz w:val="21"/>
          <w:szCs w:val="21"/>
        </w:rPr>
        <w:t>professional service activities</w:t>
      </w:r>
      <w:r w:rsidR="00766E00">
        <w:rPr>
          <w:rFonts w:ascii="Arial" w:eastAsia="Times New Roman" w:hAnsi="Arial" w:cs="Arial"/>
          <w:color w:val="25150C"/>
          <w:sz w:val="21"/>
          <w:szCs w:val="21"/>
        </w:rPr>
        <w:t xml:space="preserve"> are </w:t>
      </w:r>
      <w:r w:rsidR="00766E00" w:rsidRPr="00766E00">
        <w:rPr>
          <w:rFonts w:ascii="Arial" w:eastAsia="Times New Roman" w:hAnsi="Arial" w:cs="Arial"/>
          <w:b/>
          <w:bCs/>
          <w:color w:val="25150C"/>
          <w:sz w:val="21"/>
          <w:szCs w:val="21"/>
        </w:rPr>
        <w:t xml:space="preserve">not </w:t>
      </w:r>
      <w:r w:rsidR="00766E00">
        <w:rPr>
          <w:rFonts w:ascii="Arial" w:eastAsia="Times New Roman" w:hAnsi="Arial" w:cs="Arial"/>
          <w:color w:val="25150C"/>
          <w:sz w:val="21"/>
          <w:szCs w:val="21"/>
        </w:rPr>
        <w:t xml:space="preserve">considered research, scholarship or professional development. Organizational and managerial activities while holding office in professional organizations would be considered service to the profession. </w:t>
      </w:r>
    </w:p>
    <w:p w14:paraId="42EBEAD0" w14:textId="77777777" w:rsidR="007F7315" w:rsidRDefault="007F7315" w:rsidP="007F7315">
      <w:pPr>
        <w:spacing w:after="0" w:line="330" w:lineRule="atLeast"/>
        <w:rPr>
          <w:rFonts w:ascii="Arial" w:eastAsia="Times New Roman" w:hAnsi="Arial" w:cs="Arial"/>
          <w:b/>
          <w:bCs/>
          <w:color w:val="25150C"/>
          <w:sz w:val="21"/>
          <w:szCs w:val="21"/>
        </w:rPr>
      </w:pPr>
    </w:p>
    <w:p w14:paraId="4F70309E" w14:textId="77777777" w:rsidR="007F7315" w:rsidRDefault="007F7315" w:rsidP="000D0866">
      <w:pPr>
        <w:spacing w:after="0" w:line="330" w:lineRule="atLeast"/>
        <w:rPr>
          <w:rFonts w:ascii="Arial" w:eastAsia="Times New Roman" w:hAnsi="Arial" w:cs="Arial"/>
          <w:color w:val="25150C"/>
          <w:sz w:val="21"/>
          <w:szCs w:val="21"/>
        </w:rPr>
      </w:pPr>
    </w:p>
    <w:p w14:paraId="1E05EDA6" w14:textId="7B3EA294" w:rsidR="00F77DF0" w:rsidRDefault="006A7F45" w:rsidP="000D0866">
      <w:pPr>
        <w:spacing w:after="75" w:line="330" w:lineRule="atLeast"/>
        <w:ind w:left="450" w:hanging="450"/>
        <w:outlineLvl w:val="2"/>
        <w:rPr>
          <w:rFonts w:ascii="Arial" w:eastAsia="Times New Roman" w:hAnsi="Arial" w:cs="Arial"/>
          <w:b/>
          <w:bCs/>
          <w:color w:val="25150C"/>
          <w:sz w:val="24"/>
          <w:szCs w:val="24"/>
        </w:rPr>
      </w:pPr>
      <w:r>
        <w:rPr>
          <w:rFonts w:ascii="Arial" w:eastAsia="Times New Roman" w:hAnsi="Arial" w:cs="Arial"/>
          <w:b/>
          <w:bCs/>
          <w:color w:val="25150C"/>
          <w:sz w:val="24"/>
          <w:szCs w:val="24"/>
        </w:rPr>
        <w:t>J.</w:t>
      </w:r>
      <w:r w:rsidR="00766E00">
        <w:rPr>
          <w:rFonts w:ascii="Arial" w:eastAsia="Times New Roman" w:hAnsi="Arial" w:cs="Arial"/>
          <w:b/>
          <w:bCs/>
          <w:color w:val="25150C"/>
          <w:sz w:val="24"/>
          <w:szCs w:val="24"/>
        </w:rPr>
        <w:t>4</w:t>
      </w:r>
      <w:r w:rsidR="00F77DF0" w:rsidRPr="00B6075D">
        <w:rPr>
          <w:rFonts w:ascii="Arial" w:eastAsia="Times New Roman" w:hAnsi="Arial" w:cs="Arial"/>
          <w:b/>
          <w:bCs/>
          <w:color w:val="25150C"/>
          <w:sz w:val="24"/>
          <w:szCs w:val="24"/>
        </w:rPr>
        <w:t xml:space="preserve"> </w:t>
      </w:r>
      <w:r>
        <w:rPr>
          <w:rFonts w:ascii="Arial" w:eastAsia="Times New Roman" w:hAnsi="Arial" w:cs="Arial"/>
          <w:b/>
          <w:bCs/>
          <w:color w:val="25150C"/>
          <w:sz w:val="24"/>
          <w:szCs w:val="24"/>
        </w:rPr>
        <w:t xml:space="preserve">Tenure </w:t>
      </w:r>
      <w:r w:rsidR="00F77DF0" w:rsidRPr="00B6075D">
        <w:rPr>
          <w:rFonts w:ascii="Arial" w:eastAsia="Times New Roman" w:hAnsi="Arial" w:cs="Arial"/>
          <w:b/>
          <w:bCs/>
          <w:color w:val="25150C"/>
          <w:sz w:val="24"/>
          <w:szCs w:val="24"/>
        </w:rPr>
        <w:t>Procedure</w:t>
      </w:r>
      <w:r w:rsidR="00F77DF0">
        <w:rPr>
          <w:rFonts w:ascii="Arial" w:eastAsia="Times New Roman" w:hAnsi="Arial" w:cs="Arial"/>
          <w:b/>
          <w:bCs/>
          <w:color w:val="25150C"/>
          <w:sz w:val="24"/>
          <w:szCs w:val="24"/>
        </w:rPr>
        <w:t xml:space="preserve"> </w:t>
      </w:r>
      <w:r>
        <w:rPr>
          <w:rFonts w:ascii="Arial" w:eastAsia="Times New Roman" w:hAnsi="Arial" w:cs="Arial"/>
          <w:b/>
          <w:bCs/>
          <w:color w:val="25150C"/>
          <w:sz w:val="24"/>
          <w:szCs w:val="24"/>
        </w:rPr>
        <w:t xml:space="preserve">(Please see </w:t>
      </w:r>
      <w:r w:rsidR="00105195">
        <w:rPr>
          <w:rFonts w:ascii="Arial" w:eastAsia="Times New Roman" w:hAnsi="Arial" w:cs="Arial"/>
          <w:b/>
          <w:bCs/>
          <w:color w:val="25150C"/>
          <w:sz w:val="24"/>
          <w:szCs w:val="24"/>
        </w:rPr>
        <w:t>University</w:t>
      </w:r>
      <w:r>
        <w:rPr>
          <w:rFonts w:ascii="Arial" w:eastAsia="Times New Roman" w:hAnsi="Arial" w:cs="Arial"/>
          <w:b/>
          <w:bCs/>
          <w:color w:val="25150C"/>
          <w:sz w:val="24"/>
          <w:szCs w:val="24"/>
        </w:rPr>
        <w:t xml:space="preserve"> Faculty Handbook §7.8 for Calendar)</w:t>
      </w:r>
    </w:p>
    <w:p w14:paraId="647AC162" w14:textId="77777777" w:rsidR="00F77DF0" w:rsidRDefault="00F77DF0"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1</w:t>
      </w:r>
      <w:r w:rsidRPr="00B6075D">
        <w:rPr>
          <w:rFonts w:ascii="Arial" w:eastAsia="Times New Roman" w:hAnsi="Arial" w:cs="Arial"/>
          <w:color w:val="25150C"/>
          <w:sz w:val="21"/>
          <w:szCs w:val="21"/>
        </w:rPr>
        <w:t>  By</w:t>
      </w:r>
      <w:proofErr w:type="gramEnd"/>
      <w:r w:rsidRPr="00B6075D">
        <w:rPr>
          <w:rFonts w:ascii="Arial" w:eastAsia="Times New Roman" w:hAnsi="Arial" w:cs="Arial"/>
          <w:color w:val="25150C"/>
          <w:sz w:val="21"/>
          <w:szCs w:val="21"/>
        </w:rPr>
        <w:t xml:space="preserve"> May 1, the candidate must submit a letter to the </w:t>
      </w:r>
      <w:r w:rsidR="00145A4F">
        <w:rPr>
          <w:rFonts w:ascii="Arial" w:eastAsia="Times New Roman" w:hAnsi="Arial" w:cs="Arial"/>
          <w:color w:val="25150C"/>
          <w:sz w:val="21"/>
          <w:szCs w:val="21"/>
        </w:rPr>
        <w:t>Dean</w:t>
      </w:r>
      <w:r w:rsidRPr="00B6075D">
        <w:rPr>
          <w:rFonts w:ascii="Arial" w:eastAsia="Times New Roman" w:hAnsi="Arial" w:cs="Arial"/>
          <w:color w:val="25150C"/>
          <w:sz w:val="21"/>
          <w:szCs w:val="21"/>
        </w:rPr>
        <w:t xml:space="preserve"> requesting consideration for promotion in the next academic year.  Additionally by May 1, in order for </w:t>
      </w:r>
      <w:r w:rsidR="00226810">
        <w:rPr>
          <w:rFonts w:ascii="Arial" w:eastAsia="Times New Roman" w:hAnsi="Arial" w:cs="Arial"/>
          <w:color w:val="25150C"/>
          <w:sz w:val="21"/>
          <w:szCs w:val="21"/>
        </w:rPr>
        <w:t>the Chair</w:t>
      </w:r>
      <w:r w:rsidR="00145A4F">
        <w:rPr>
          <w:rFonts w:ascii="Arial" w:eastAsia="Times New Roman" w:hAnsi="Arial" w:cs="Arial"/>
          <w:color w:val="25150C"/>
          <w:sz w:val="21"/>
          <w:szCs w:val="21"/>
        </w:rPr>
        <w:t>/Associate Dean</w:t>
      </w:r>
      <w:r w:rsidR="00226810">
        <w:rPr>
          <w:rFonts w:ascii="Arial" w:eastAsia="Times New Roman" w:hAnsi="Arial" w:cs="Arial"/>
          <w:color w:val="25150C"/>
          <w:sz w:val="21"/>
          <w:szCs w:val="21"/>
        </w:rPr>
        <w:t xml:space="preserve"> to review material and write his or her recommendation letter in a timely fashion, </w:t>
      </w:r>
      <w:r w:rsidRPr="00B6075D">
        <w:rPr>
          <w:rFonts w:ascii="Arial" w:eastAsia="Times New Roman" w:hAnsi="Arial" w:cs="Arial"/>
          <w:color w:val="25150C"/>
          <w:sz w:val="21"/>
          <w:szCs w:val="21"/>
        </w:rPr>
        <w:t>candidates for promotion</w:t>
      </w:r>
      <w:r w:rsidR="00226810">
        <w:rPr>
          <w:rFonts w:ascii="Arial" w:eastAsia="Times New Roman" w:hAnsi="Arial" w:cs="Arial"/>
          <w:color w:val="25150C"/>
          <w:sz w:val="21"/>
          <w:szCs w:val="21"/>
        </w:rPr>
        <w:t xml:space="preserve"> and/or tenure</w:t>
      </w:r>
      <w:r w:rsidRPr="00B6075D">
        <w:rPr>
          <w:rFonts w:ascii="Arial" w:eastAsia="Times New Roman" w:hAnsi="Arial" w:cs="Arial"/>
          <w:color w:val="25150C"/>
          <w:sz w:val="21"/>
          <w:szCs w:val="21"/>
        </w:rPr>
        <w:t xml:space="preserve"> w</w:t>
      </w:r>
      <w:r w:rsidR="00145A4F">
        <w:rPr>
          <w:rFonts w:ascii="Arial" w:eastAsia="Times New Roman" w:hAnsi="Arial" w:cs="Arial"/>
          <w:color w:val="25150C"/>
          <w:sz w:val="21"/>
          <w:szCs w:val="21"/>
        </w:rPr>
        <w:t>ill submit to their C</w:t>
      </w:r>
      <w:r>
        <w:rPr>
          <w:rFonts w:ascii="Arial" w:eastAsia="Times New Roman" w:hAnsi="Arial" w:cs="Arial"/>
          <w:color w:val="25150C"/>
          <w:sz w:val="21"/>
          <w:szCs w:val="21"/>
        </w:rPr>
        <w:t>hair</w:t>
      </w:r>
      <w:r w:rsidR="00145A4F">
        <w:rPr>
          <w:rFonts w:ascii="Arial" w:eastAsia="Times New Roman" w:hAnsi="Arial" w:cs="Arial"/>
          <w:color w:val="25150C"/>
          <w:sz w:val="21"/>
          <w:szCs w:val="21"/>
        </w:rPr>
        <w:t>/Associate Dean</w:t>
      </w:r>
      <w:r>
        <w:rPr>
          <w:rFonts w:ascii="Arial" w:eastAsia="Times New Roman" w:hAnsi="Arial" w:cs="Arial"/>
          <w:color w:val="25150C"/>
          <w:sz w:val="21"/>
          <w:szCs w:val="21"/>
        </w:rPr>
        <w:t xml:space="preserve"> documents that demonstrate</w:t>
      </w:r>
      <w:r w:rsidR="00226810">
        <w:rPr>
          <w:rFonts w:ascii="Arial" w:eastAsia="Times New Roman" w:hAnsi="Arial" w:cs="Arial"/>
          <w:color w:val="25150C"/>
          <w:sz w:val="21"/>
          <w:szCs w:val="21"/>
        </w:rPr>
        <w:t xml:space="preserve"> the candidate’s record of teaching effectiveness, r</w:t>
      </w:r>
      <w:r w:rsidRPr="00B6075D">
        <w:rPr>
          <w:rFonts w:ascii="Arial" w:eastAsia="Times New Roman" w:hAnsi="Arial" w:cs="Arial"/>
          <w:color w:val="25150C"/>
          <w:sz w:val="21"/>
          <w:szCs w:val="21"/>
        </w:rPr>
        <w:t xml:space="preserve">esearch, </w:t>
      </w:r>
      <w:r w:rsidR="00226810">
        <w:rPr>
          <w:rFonts w:ascii="Arial" w:eastAsia="Times New Roman" w:hAnsi="Arial" w:cs="Arial"/>
          <w:color w:val="25150C"/>
          <w:sz w:val="21"/>
          <w:szCs w:val="21"/>
        </w:rPr>
        <w:t>and s</w:t>
      </w:r>
      <w:r>
        <w:rPr>
          <w:rFonts w:ascii="Arial" w:eastAsia="Times New Roman" w:hAnsi="Arial" w:cs="Arial"/>
          <w:color w:val="25150C"/>
          <w:sz w:val="21"/>
          <w:szCs w:val="21"/>
        </w:rPr>
        <w:t xml:space="preserve">ervice to the </w:t>
      </w:r>
      <w:r w:rsidR="00105195">
        <w:rPr>
          <w:rFonts w:ascii="Arial" w:eastAsia="Times New Roman" w:hAnsi="Arial" w:cs="Arial"/>
          <w:color w:val="25150C"/>
          <w:sz w:val="21"/>
          <w:szCs w:val="21"/>
        </w:rPr>
        <w:t>University</w:t>
      </w:r>
      <w:r>
        <w:rPr>
          <w:rFonts w:ascii="Arial" w:eastAsia="Times New Roman" w:hAnsi="Arial" w:cs="Arial"/>
          <w:color w:val="25150C"/>
          <w:sz w:val="21"/>
          <w:szCs w:val="21"/>
        </w:rPr>
        <w:t xml:space="preserve"> and</w:t>
      </w:r>
      <w:r w:rsidRPr="00B6075D">
        <w:rPr>
          <w:rFonts w:ascii="Arial" w:eastAsia="Times New Roman" w:hAnsi="Arial" w:cs="Arial"/>
          <w:color w:val="25150C"/>
          <w:sz w:val="21"/>
          <w:szCs w:val="21"/>
        </w:rPr>
        <w:t xml:space="preserv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by including: </w:t>
      </w:r>
    </w:p>
    <w:p w14:paraId="5459C2C3"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(1) current Curriculum Vitae, </w:t>
      </w:r>
    </w:p>
    <w:p w14:paraId="12919DD7"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(2) all Faculty Annual Activity Reports to date, </w:t>
      </w:r>
    </w:p>
    <w:p w14:paraId="77610344"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(3) performance evaluations to date, </w:t>
      </w:r>
    </w:p>
    <w:p w14:paraId="5FC73074"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(4) course evaluations to date, and </w:t>
      </w:r>
    </w:p>
    <w:p w14:paraId="779AA994"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(5) a</w:t>
      </w:r>
      <w:r w:rsidR="00226810">
        <w:rPr>
          <w:rFonts w:ascii="Arial" w:eastAsia="Times New Roman" w:hAnsi="Arial" w:cs="Arial"/>
          <w:color w:val="25150C"/>
          <w:sz w:val="21"/>
          <w:szCs w:val="21"/>
        </w:rPr>
        <w:t>ny other pertinent information.</w:t>
      </w:r>
      <w:r w:rsidRPr="00B6075D">
        <w:rPr>
          <w:rFonts w:ascii="Arial" w:eastAsia="Times New Roman" w:hAnsi="Arial" w:cs="Arial"/>
          <w:color w:val="25150C"/>
          <w:sz w:val="21"/>
          <w:szCs w:val="21"/>
        </w:rPr>
        <w:t xml:space="preserve"> </w:t>
      </w:r>
    </w:p>
    <w:p w14:paraId="036891FF" w14:textId="77777777" w:rsidR="006A7F45" w:rsidRDefault="00F77DF0"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lastRenderedPageBreak/>
        <w:t>Also by May 1, candidates for promotion s</w:t>
      </w:r>
      <w:r w:rsidR="00145A4F">
        <w:rPr>
          <w:rFonts w:ascii="Arial" w:eastAsia="Times New Roman" w:hAnsi="Arial" w:cs="Arial"/>
          <w:color w:val="25150C"/>
          <w:sz w:val="21"/>
          <w:szCs w:val="21"/>
        </w:rPr>
        <w:t>hall submit to their Chair/Associate Dean</w:t>
      </w:r>
      <w:r w:rsidRPr="00B6075D">
        <w:rPr>
          <w:rFonts w:ascii="Arial" w:eastAsia="Times New Roman" w:hAnsi="Arial" w:cs="Arial"/>
          <w:color w:val="25150C"/>
          <w:sz w:val="21"/>
          <w:szCs w:val="21"/>
        </w:rPr>
        <w:t xml:space="preserve"> a list</w:t>
      </w:r>
      <w:r w:rsidR="006A7F45">
        <w:rPr>
          <w:rFonts w:ascii="Arial" w:eastAsia="Times New Roman" w:hAnsi="Arial" w:cs="Arial"/>
          <w:color w:val="25150C"/>
          <w:sz w:val="21"/>
          <w:szCs w:val="21"/>
        </w:rPr>
        <w:t xml:space="preserve"> of </w:t>
      </w:r>
      <w:r w:rsidR="00105195">
        <w:rPr>
          <w:rFonts w:ascii="Arial" w:eastAsia="Times New Roman" w:hAnsi="Arial" w:cs="Arial"/>
          <w:color w:val="25150C"/>
          <w:sz w:val="21"/>
          <w:szCs w:val="21"/>
        </w:rPr>
        <w:t>University</w:t>
      </w:r>
      <w:r w:rsidR="006A7F45">
        <w:rPr>
          <w:rFonts w:ascii="Arial" w:eastAsia="Times New Roman" w:hAnsi="Arial" w:cs="Arial"/>
          <w:color w:val="25150C"/>
          <w:sz w:val="21"/>
          <w:szCs w:val="21"/>
        </w:rPr>
        <w:t xml:space="preserve"> colleagues (not in the </w:t>
      </w:r>
      <w:r w:rsidR="00105195">
        <w:rPr>
          <w:rFonts w:ascii="Arial" w:eastAsia="Times New Roman" w:hAnsi="Arial" w:cs="Arial"/>
          <w:color w:val="25150C"/>
          <w:sz w:val="21"/>
          <w:szCs w:val="21"/>
        </w:rPr>
        <w:t>College</w:t>
      </w:r>
      <w:r w:rsidR="006A7F45">
        <w:rPr>
          <w:rFonts w:ascii="Arial" w:eastAsia="Times New Roman" w:hAnsi="Arial" w:cs="Arial"/>
          <w:color w:val="25150C"/>
          <w:sz w:val="21"/>
          <w:szCs w:val="21"/>
        </w:rPr>
        <w:t xml:space="preserve"> of Business)</w:t>
      </w:r>
      <w:r w:rsidRPr="00B6075D">
        <w:rPr>
          <w:rFonts w:ascii="Arial" w:eastAsia="Times New Roman" w:hAnsi="Arial" w:cs="Arial"/>
          <w:color w:val="25150C"/>
          <w:sz w:val="21"/>
          <w:szCs w:val="21"/>
        </w:rPr>
        <w:t xml:space="preserve"> from which to soli</w:t>
      </w:r>
      <w:r>
        <w:rPr>
          <w:rFonts w:ascii="Arial" w:eastAsia="Times New Roman" w:hAnsi="Arial" w:cs="Arial"/>
          <w:color w:val="25150C"/>
          <w:sz w:val="21"/>
          <w:szCs w:val="21"/>
        </w:rPr>
        <w:t xml:space="preserve">cit letters of recommendation.  </w:t>
      </w:r>
      <w:r w:rsidRPr="00B6075D">
        <w:rPr>
          <w:rFonts w:ascii="Arial" w:eastAsia="Times New Roman" w:hAnsi="Arial" w:cs="Arial"/>
          <w:color w:val="25150C"/>
          <w:sz w:val="21"/>
          <w:szCs w:val="21"/>
        </w:rPr>
        <w:t xml:space="preserve">This list shall include </w:t>
      </w:r>
      <w:r w:rsidR="006A7F45">
        <w:rPr>
          <w:rFonts w:ascii="Arial" w:eastAsia="Times New Roman" w:hAnsi="Arial" w:cs="Arial"/>
          <w:color w:val="25150C"/>
          <w:sz w:val="21"/>
          <w:szCs w:val="21"/>
        </w:rPr>
        <w:t xml:space="preserve">at least three but no more than </w:t>
      </w:r>
      <w:r w:rsidRPr="00B6075D">
        <w:rPr>
          <w:rFonts w:ascii="Arial" w:eastAsia="Times New Roman" w:hAnsi="Arial" w:cs="Arial"/>
          <w:color w:val="25150C"/>
          <w:sz w:val="21"/>
          <w:szCs w:val="21"/>
        </w:rPr>
        <w:t xml:space="preserve">five individuals who are faculty or professionals outside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w:t>
      </w:r>
      <w:r>
        <w:rPr>
          <w:rFonts w:ascii="Arial" w:eastAsia="Times New Roman" w:hAnsi="Arial" w:cs="Arial"/>
          <w:color w:val="25150C"/>
          <w:sz w:val="21"/>
          <w:szCs w:val="21"/>
        </w:rPr>
        <w:t xml:space="preserve"> or </w:t>
      </w:r>
      <w:r w:rsidR="00105195">
        <w:rPr>
          <w:rFonts w:ascii="Arial" w:eastAsia="Times New Roman" w:hAnsi="Arial" w:cs="Arial"/>
          <w:color w:val="25150C"/>
          <w:sz w:val="21"/>
          <w:szCs w:val="21"/>
        </w:rPr>
        <w:t>University</w:t>
      </w:r>
      <w:r>
        <w:rPr>
          <w:rFonts w:ascii="Arial" w:eastAsia="Times New Roman" w:hAnsi="Arial" w:cs="Arial"/>
          <w:color w:val="25150C"/>
          <w:sz w:val="21"/>
          <w:szCs w:val="21"/>
        </w:rPr>
        <w:t>.  T</w:t>
      </w:r>
      <w:r w:rsidRPr="00B6075D">
        <w:rPr>
          <w:rFonts w:ascii="Arial" w:eastAsia="Times New Roman" w:hAnsi="Arial" w:cs="Arial"/>
          <w:color w:val="25150C"/>
          <w:sz w:val="21"/>
          <w:szCs w:val="21"/>
        </w:rPr>
        <w:t xml:space="preserve">he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 xml:space="preserve"> will solicit letters from </w:t>
      </w:r>
      <w:r w:rsidR="006A7F45">
        <w:rPr>
          <w:rFonts w:ascii="Arial" w:eastAsia="Times New Roman" w:hAnsi="Arial" w:cs="Arial"/>
          <w:color w:val="25150C"/>
          <w:sz w:val="21"/>
          <w:szCs w:val="21"/>
        </w:rPr>
        <w:t>the candidate’s list and other individuals.</w:t>
      </w:r>
    </w:p>
    <w:p w14:paraId="5DB5A798" w14:textId="77777777" w:rsidR="006A7F45" w:rsidRDefault="006A7F45" w:rsidP="000D0866">
      <w:pPr>
        <w:spacing w:after="0" w:line="330" w:lineRule="atLeast"/>
        <w:rPr>
          <w:rFonts w:ascii="Arial" w:eastAsia="Times New Roman" w:hAnsi="Arial" w:cs="Arial"/>
          <w:color w:val="25150C"/>
          <w:sz w:val="21"/>
          <w:szCs w:val="21"/>
        </w:rPr>
      </w:pPr>
    </w:p>
    <w:p w14:paraId="1CEB68C2" w14:textId="77777777" w:rsidR="00F77DF0" w:rsidRDefault="00F77DF0"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Additionally for those being considered for promotion to professor, the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 xml:space="preserve"> shall solicit </w:t>
      </w:r>
      <w:r w:rsidR="00226810">
        <w:rPr>
          <w:rFonts w:ascii="Arial" w:eastAsia="Times New Roman" w:hAnsi="Arial" w:cs="Arial"/>
          <w:color w:val="25150C"/>
          <w:sz w:val="21"/>
          <w:szCs w:val="21"/>
        </w:rPr>
        <w:t>three</w:t>
      </w:r>
      <w:r w:rsidR="006A7F45">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letters of recommendation from external reviewers in the candidate</w:t>
      </w:r>
      <w:r>
        <w:rPr>
          <w:rFonts w:ascii="Arial" w:eastAsia="Times New Roman" w:hAnsi="Arial" w:cs="Arial"/>
          <w:color w:val="25150C"/>
          <w:sz w:val="21"/>
          <w:szCs w:val="21"/>
        </w:rPr>
        <w:t>’</w:t>
      </w:r>
      <w:r w:rsidRPr="00B6075D">
        <w:rPr>
          <w:rFonts w:ascii="Arial" w:eastAsia="Times New Roman" w:hAnsi="Arial" w:cs="Arial"/>
          <w:color w:val="25150C"/>
          <w:sz w:val="21"/>
          <w:szCs w:val="21"/>
        </w:rPr>
        <w:t>s discipline that are not on the candidate’s list.  All of the letters solicited shall be from individuals knowl</w:t>
      </w:r>
      <w:r w:rsidR="00226810">
        <w:rPr>
          <w:rFonts w:ascii="Arial" w:eastAsia="Times New Roman" w:hAnsi="Arial" w:cs="Arial"/>
          <w:color w:val="25150C"/>
          <w:sz w:val="21"/>
          <w:szCs w:val="21"/>
        </w:rPr>
        <w:t>edgeable about the candidate’s teaching, r</w:t>
      </w:r>
      <w:r w:rsidRPr="00B6075D">
        <w:rPr>
          <w:rFonts w:ascii="Arial" w:eastAsia="Times New Roman" w:hAnsi="Arial" w:cs="Arial"/>
          <w:color w:val="25150C"/>
          <w:sz w:val="21"/>
          <w:szCs w:val="21"/>
        </w:rPr>
        <w:t xml:space="preserve">esearch, </w:t>
      </w:r>
      <w:r w:rsidR="00226810">
        <w:rPr>
          <w:rFonts w:ascii="Arial" w:eastAsia="Times New Roman" w:hAnsi="Arial" w:cs="Arial"/>
          <w:color w:val="25150C"/>
          <w:sz w:val="21"/>
          <w:szCs w:val="21"/>
        </w:rPr>
        <w:t>and s</w:t>
      </w:r>
      <w:r>
        <w:rPr>
          <w:rFonts w:ascii="Arial" w:eastAsia="Times New Roman" w:hAnsi="Arial" w:cs="Arial"/>
          <w:color w:val="25150C"/>
          <w:sz w:val="21"/>
          <w:szCs w:val="21"/>
        </w:rPr>
        <w:t xml:space="preserve">ervice to the </w:t>
      </w:r>
      <w:r w:rsidR="00105195">
        <w:rPr>
          <w:rFonts w:ascii="Arial" w:eastAsia="Times New Roman" w:hAnsi="Arial" w:cs="Arial"/>
          <w:color w:val="25150C"/>
          <w:sz w:val="21"/>
          <w:szCs w:val="21"/>
        </w:rPr>
        <w:t>University</w:t>
      </w:r>
      <w:r>
        <w:rPr>
          <w:rFonts w:ascii="Arial" w:eastAsia="Times New Roman" w:hAnsi="Arial" w:cs="Arial"/>
          <w:color w:val="25150C"/>
          <w:sz w:val="21"/>
          <w:szCs w:val="21"/>
        </w:rPr>
        <w:t xml:space="preserve">, </w:t>
      </w:r>
      <w:r w:rsidR="00105195">
        <w:rPr>
          <w:rFonts w:ascii="Arial" w:eastAsia="Times New Roman" w:hAnsi="Arial" w:cs="Arial"/>
          <w:color w:val="25150C"/>
          <w:sz w:val="21"/>
          <w:szCs w:val="21"/>
        </w:rPr>
        <w:t>College</w:t>
      </w:r>
      <w:r w:rsidR="00226810">
        <w:rPr>
          <w:rFonts w:ascii="Arial" w:eastAsia="Times New Roman" w:hAnsi="Arial" w:cs="Arial"/>
          <w:color w:val="25150C"/>
          <w:sz w:val="21"/>
          <w:szCs w:val="21"/>
        </w:rPr>
        <w:t xml:space="preserve"> or professional d</w:t>
      </w:r>
      <w:r w:rsidR="00145A4F">
        <w:rPr>
          <w:rFonts w:ascii="Arial" w:eastAsia="Times New Roman" w:hAnsi="Arial" w:cs="Arial"/>
          <w:color w:val="25150C"/>
          <w:sz w:val="21"/>
          <w:szCs w:val="21"/>
        </w:rPr>
        <w:t>iscipline.   The Chair/Associate Dean</w:t>
      </w:r>
      <w:r w:rsidRPr="00B6075D">
        <w:rPr>
          <w:rFonts w:ascii="Arial" w:eastAsia="Times New Roman" w:hAnsi="Arial" w:cs="Arial"/>
          <w:color w:val="25150C"/>
          <w:sz w:val="21"/>
          <w:szCs w:val="21"/>
        </w:rPr>
        <w:t xml:space="preserve">’s request for letters of recommendation shall include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criteria for promotion.  Letters of recommendation should clearly identify accomplishments of the candidate that substantiate specific criteria for promotion.  All persons asked to write letters of recommendation shall be informed that these letters will be accessible to the </w:t>
      </w:r>
      <w:r w:rsidR="00145A4F">
        <w:rPr>
          <w:rFonts w:ascii="Arial" w:eastAsia="Times New Roman" w:hAnsi="Arial" w:cs="Arial"/>
          <w:color w:val="25150C"/>
          <w:sz w:val="21"/>
          <w:szCs w:val="21"/>
        </w:rPr>
        <w:t>faculty member.  The Chair/Associate Dean</w:t>
      </w:r>
      <w:r w:rsidRPr="00B6075D">
        <w:rPr>
          <w:rFonts w:ascii="Arial" w:eastAsia="Times New Roman" w:hAnsi="Arial" w:cs="Arial"/>
          <w:color w:val="25150C"/>
          <w:sz w:val="21"/>
          <w:szCs w:val="21"/>
        </w:rPr>
        <w:t xml:space="preserve"> shall promptly provide the candidate with a list of those from whom letters have been requested.  The deadline for receipt of letters is Aug</w:t>
      </w:r>
      <w:r w:rsidR="00145A4F">
        <w:rPr>
          <w:rFonts w:ascii="Arial" w:eastAsia="Times New Roman" w:hAnsi="Arial" w:cs="Arial"/>
          <w:color w:val="25150C"/>
          <w:sz w:val="21"/>
          <w:szCs w:val="21"/>
        </w:rPr>
        <w:t>ust 22.  The</w:t>
      </w:r>
      <w:r w:rsidRPr="00B6075D">
        <w:rPr>
          <w:rFonts w:ascii="Arial" w:eastAsia="Times New Roman" w:hAnsi="Arial" w:cs="Arial"/>
          <w:color w:val="25150C"/>
          <w:sz w:val="21"/>
          <w:szCs w:val="21"/>
        </w:rPr>
        <w:t xml:space="preserv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 xml:space="preserve"> shall be responsible for transmitting these recommendations to the candidate for inclusion in the candidate’s promotion file.</w:t>
      </w:r>
    </w:p>
    <w:p w14:paraId="0E1E9B98" w14:textId="77777777" w:rsidR="00F77DF0" w:rsidRDefault="00F77DF0" w:rsidP="000D0866">
      <w:pPr>
        <w:spacing w:after="0" w:line="330" w:lineRule="atLeast"/>
        <w:rPr>
          <w:rFonts w:ascii="Arial" w:eastAsia="Times New Roman" w:hAnsi="Arial" w:cs="Arial"/>
          <w:color w:val="25150C"/>
          <w:sz w:val="21"/>
          <w:szCs w:val="21"/>
        </w:rPr>
      </w:pPr>
    </w:p>
    <w:p w14:paraId="4743C3C6" w14:textId="77777777" w:rsidR="008656BF" w:rsidRPr="00226810" w:rsidRDefault="008656BF" w:rsidP="000D0866">
      <w:pPr>
        <w:spacing w:after="0" w:line="330" w:lineRule="atLeast"/>
        <w:rPr>
          <w:rFonts w:ascii="Arial" w:eastAsia="Times New Roman" w:hAnsi="Arial" w:cs="Arial"/>
          <w:b/>
          <w:color w:val="25150C"/>
          <w:sz w:val="21"/>
          <w:szCs w:val="21"/>
        </w:rPr>
      </w:pPr>
      <w:r w:rsidRPr="00226810">
        <w:rPr>
          <w:rFonts w:ascii="Arial" w:eastAsia="Times New Roman" w:hAnsi="Arial" w:cs="Arial"/>
          <w:b/>
          <w:color w:val="25150C"/>
          <w:sz w:val="21"/>
          <w:szCs w:val="21"/>
        </w:rPr>
        <w:t xml:space="preserve">See </w:t>
      </w:r>
      <w:r w:rsidR="00105195" w:rsidRPr="00226810">
        <w:rPr>
          <w:rFonts w:ascii="Arial" w:eastAsia="Times New Roman" w:hAnsi="Arial" w:cs="Arial"/>
          <w:b/>
          <w:color w:val="25150C"/>
          <w:sz w:val="21"/>
          <w:szCs w:val="21"/>
        </w:rPr>
        <w:t>University</w:t>
      </w:r>
      <w:r w:rsidRPr="00226810">
        <w:rPr>
          <w:rFonts w:ascii="Arial" w:eastAsia="Times New Roman" w:hAnsi="Arial" w:cs="Arial"/>
          <w:b/>
          <w:color w:val="25150C"/>
          <w:sz w:val="21"/>
          <w:szCs w:val="21"/>
        </w:rPr>
        <w:t xml:space="preserve"> Faculty Handbook §7.8 for the remaining important dates for the Promotion and Tenure procedure.</w:t>
      </w:r>
    </w:p>
    <w:p w14:paraId="0DBA6D8E" w14:textId="77777777" w:rsidR="008656BF" w:rsidRPr="00B6075D" w:rsidRDefault="008656BF" w:rsidP="000D0866">
      <w:pPr>
        <w:spacing w:after="0" w:line="330" w:lineRule="atLeast"/>
        <w:rPr>
          <w:rFonts w:ascii="Arial" w:eastAsia="Times New Roman" w:hAnsi="Arial" w:cs="Arial"/>
          <w:color w:val="25150C"/>
          <w:sz w:val="21"/>
          <w:szCs w:val="21"/>
        </w:rPr>
      </w:pPr>
    </w:p>
    <w:p w14:paraId="4409A645" w14:textId="0E3814D0" w:rsidR="00B6075D" w:rsidRPr="00B6075D" w:rsidRDefault="008656BF" w:rsidP="000D0866">
      <w:pPr>
        <w:spacing w:after="75" w:line="330" w:lineRule="atLeast"/>
        <w:outlineLvl w:val="2"/>
        <w:rPr>
          <w:rFonts w:ascii="Arial" w:eastAsia="Times New Roman" w:hAnsi="Arial" w:cs="Arial"/>
          <w:color w:val="25150C"/>
          <w:sz w:val="24"/>
          <w:szCs w:val="24"/>
        </w:rPr>
      </w:pPr>
      <w:proofErr w:type="gramStart"/>
      <w:r>
        <w:rPr>
          <w:rFonts w:ascii="Arial" w:eastAsia="Times New Roman" w:hAnsi="Arial" w:cs="Arial"/>
          <w:b/>
          <w:bCs/>
          <w:color w:val="25150C"/>
          <w:sz w:val="24"/>
          <w:szCs w:val="24"/>
        </w:rPr>
        <w:t>J.</w:t>
      </w:r>
      <w:r w:rsidR="00766E00">
        <w:rPr>
          <w:rFonts w:ascii="Arial" w:eastAsia="Times New Roman" w:hAnsi="Arial" w:cs="Arial"/>
          <w:b/>
          <w:bCs/>
          <w:color w:val="25150C"/>
          <w:sz w:val="24"/>
          <w:szCs w:val="24"/>
        </w:rPr>
        <w:t>5</w:t>
      </w:r>
      <w:r w:rsidR="00B6075D" w:rsidRPr="00B6075D">
        <w:rPr>
          <w:rFonts w:ascii="Arial" w:eastAsia="Times New Roman" w:hAnsi="Arial" w:cs="Arial"/>
          <w:b/>
          <w:bCs/>
          <w:color w:val="25150C"/>
          <w:sz w:val="24"/>
          <w:szCs w:val="24"/>
        </w:rPr>
        <w:t>  Contents</w:t>
      </w:r>
      <w:proofErr w:type="gramEnd"/>
      <w:r w:rsidR="00B6075D" w:rsidRPr="00B6075D">
        <w:rPr>
          <w:rFonts w:ascii="Arial" w:eastAsia="Times New Roman" w:hAnsi="Arial" w:cs="Arial"/>
          <w:b/>
          <w:bCs/>
          <w:color w:val="25150C"/>
          <w:sz w:val="24"/>
          <w:szCs w:val="24"/>
        </w:rPr>
        <w:t xml:space="preserve"> of the Promotion And Tenure File   </w:t>
      </w:r>
    </w:p>
    <w:p w14:paraId="413C7C0F" w14:textId="77777777" w:rsidR="00B6075D" w:rsidRP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The file that accompanies a candidate’s request for tenure and/or promotion must contain specific evidence and supplementary materials that will enable the committee to read, understand, and act on the request. The candidate is responsible for ensuring that the file is complete and that it clearly communicates to the committee all evidence of meeting the relevant criteria.</w:t>
      </w:r>
    </w:p>
    <w:p w14:paraId="487020DE" w14:textId="77777777" w:rsidR="008656BF"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The file should contain: </w:t>
      </w:r>
    </w:p>
    <w:p w14:paraId="10A9C130"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(1) Table of Contents; </w:t>
      </w:r>
    </w:p>
    <w:p w14:paraId="5B650E6D" w14:textId="77777777" w:rsidR="008656BF" w:rsidRDefault="00380EC9" w:rsidP="000D0866">
      <w:pPr>
        <w:spacing w:after="0" w:line="330" w:lineRule="atLeast"/>
        <w:ind w:left="360"/>
        <w:rPr>
          <w:rFonts w:ascii="Arial" w:eastAsia="Times New Roman" w:hAnsi="Arial" w:cs="Arial"/>
          <w:color w:val="25150C"/>
          <w:sz w:val="21"/>
          <w:szCs w:val="21"/>
        </w:rPr>
      </w:pPr>
      <w:r>
        <w:rPr>
          <w:rFonts w:ascii="Arial" w:eastAsia="Times New Roman" w:hAnsi="Arial" w:cs="Arial"/>
          <w:color w:val="25150C"/>
          <w:sz w:val="21"/>
          <w:szCs w:val="21"/>
        </w:rPr>
        <w:t>(2) letter of application to C</w:t>
      </w:r>
      <w:r w:rsidR="00B6075D" w:rsidRPr="00B6075D">
        <w:rPr>
          <w:rFonts w:ascii="Arial" w:eastAsia="Times New Roman" w:hAnsi="Arial" w:cs="Arial"/>
          <w:color w:val="25150C"/>
          <w:sz w:val="21"/>
          <w:szCs w:val="21"/>
        </w:rPr>
        <w:t>hair/</w:t>
      </w:r>
      <w:r>
        <w:rPr>
          <w:rFonts w:ascii="Arial" w:eastAsia="Times New Roman" w:hAnsi="Arial" w:cs="Arial"/>
          <w:color w:val="25150C"/>
          <w:sz w:val="21"/>
          <w:szCs w:val="21"/>
        </w:rPr>
        <w:t>Associate Dean/</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w:t>
      </w:r>
    </w:p>
    <w:p w14:paraId="4EE74A15"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(3) personnel data sheet; </w:t>
      </w:r>
    </w:p>
    <w:p w14:paraId="1A11E358"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(4) </w:t>
      </w:r>
      <w:r w:rsidRPr="00B6075D">
        <w:rPr>
          <w:rFonts w:ascii="Arial" w:eastAsia="Times New Roman" w:hAnsi="Arial" w:cs="Arial"/>
          <w:i/>
          <w:iCs/>
          <w:color w:val="25150C"/>
          <w:sz w:val="21"/>
          <w:szCs w:val="21"/>
        </w:rPr>
        <w:t>curriculum</w:t>
      </w:r>
      <w:r w:rsidRPr="00B6075D">
        <w:rPr>
          <w:rFonts w:ascii="Arial" w:eastAsia="Times New Roman" w:hAnsi="Arial" w:cs="Arial"/>
          <w:color w:val="25150C"/>
          <w:sz w:val="21"/>
          <w:szCs w:val="21"/>
        </w:rPr>
        <w:t> </w:t>
      </w:r>
      <w:r w:rsidRPr="00B6075D">
        <w:rPr>
          <w:rFonts w:ascii="Arial" w:eastAsia="Times New Roman" w:hAnsi="Arial" w:cs="Arial"/>
          <w:i/>
          <w:iCs/>
          <w:color w:val="25150C"/>
          <w:sz w:val="21"/>
          <w:szCs w:val="21"/>
        </w:rPr>
        <w:t>vitae</w:t>
      </w:r>
      <w:r w:rsidRPr="00B6075D">
        <w:rPr>
          <w:rFonts w:ascii="Arial" w:eastAsia="Times New Roman" w:hAnsi="Arial" w:cs="Arial"/>
          <w:color w:val="25150C"/>
          <w:sz w:val="21"/>
          <w:szCs w:val="21"/>
        </w:rPr>
        <w:t xml:space="preserve">; </w:t>
      </w:r>
    </w:p>
    <w:p w14:paraId="3B4B6708"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(5) Faculty Annual Activity Reports and Annual Performance Reviews; </w:t>
      </w:r>
    </w:p>
    <w:p w14:paraId="56BC835C"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(6) letters of recommendation; </w:t>
      </w:r>
    </w:p>
    <w:p w14:paraId="19083804"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(7) rationale; and </w:t>
      </w:r>
    </w:p>
    <w:p w14:paraId="6B59B1E4"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(8) appendices.  </w:t>
      </w:r>
    </w:p>
    <w:p w14:paraId="6B0A59C2"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The amount of material should fit within one two-inch binder.  The candidate should not use plastic sleeves and folders with pockets.  Pages should be numbered in an organized fashion, and the file should be organized into sections with appropriate section dividers.</w:t>
      </w:r>
    </w:p>
    <w:p w14:paraId="072250E8" w14:textId="77777777" w:rsidR="002175EC" w:rsidRPr="00B6075D" w:rsidRDefault="002175EC" w:rsidP="000D0866">
      <w:pPr>
        <w:spacing w:after="0" w:line="330" w:lineRule="atLeast"/>
        <w:rPr>
          <w:rFonts w:ascii="Arial" w:eastAsia="Times New Roman" w:hAnsi="Arial" w:cs="Arial"/>
          <w:color w:val="25150C"/>
          <w:sz w:val="21"/>
          <w:szCs w:val="21"/>
        </w:rPr>
      </w:pPr>
    </w:p>
    <w:p w14:paraId="4A867746"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1 </w:t>
      </w:r>
      <w:r w:rsidRPr="00B6075D">
        <w:rPr>
          <w:rFonts w:ascii="Arial" w:eastAsia="Times New Roman" w:hAnsi="Arial" w:cs="Arial"/>
          <w:color w:val="25150C"/>
          <w:sz w:val="21"/>
          <w:szCs w:val="21"/>
        </w:rPr>
        <w:t> </w:t>
      </w:r>
      <w:r w:rsidRPr="00B6075D">
        <w:rPr>
          <w:rFonts w:ascii="Arial" w:eastAsia="Times New Roman" w:hAnsi="Arial" w:cs="Arial"/>
          <w:b/>
          <w:bCs/>
          <w:color w:val="25150C"/>
          <w:sz w:val="21"/>
          <w:szCs w:val="21"/>
        </w:rPr>
        <w:t>Letter</w:t>
      </w:r>
      <w:proofErr w:type="gramEnd"/>
      <w:r w:rsidRPr="00B6075D">
        <w:rPr>
          <w:rFonts w:ascii="Arial" w:eastAsia="Times New Roman" w:hAnsi="Arial" w:cs="Arial"/>
          <w:b/>
          <w:bCs/>
          <w:color w:val="25150C"/>
          <w:sz w:val="21"/>
          <w:szCs w:val="21"/>
        </w:rPr>
        <w:t xml:space="preserve"> of Application to </w:t>
      </w:r>
      <w:r w:rsidR="00145A4F">
        <w:rPr>
          <w:rFonts w:ascii="Arial" w:eastAsia="Times New Roman" w:hAnsi="Arial" w:cs="Arial"/>
          <w:b/>
          <w:bCs/>
          <w:color w:val="25150C"/>
          <w:sz w:val="21"/>
          <w:szCs w:val="21"/>
        </w:rPr>
        <w:t>Chair/Associate Dean</w:t>
      </w:r>
      <w:r w:rsidRPr="00B6075D">
        <w:rPr>
          <w:rFonts w:ascii="Arial" w:eastAsia="Times New Roman" w:hAnsi="Arial" w:cs="Arial"/>
          <w:b/>
          <w:bCs/>
          <w:color w:val="25150C"/>
          <w:sz w:val="21"/>
          <w:szCs w:val="21"/>
        </w:rPr>
        <w:t>/</w:t>
      </w:r>
      <w:r w:rsidR="00145A4F">
        <w:rPr>
          <w:rFonts w:ascii="Arial" w:eastAsia="Times New Roman" w:hAnsi="Arial" w:cs="Arial"/>
          <w:b/>
          <w:bCs/>
          <w:color w:val="25150C"/>
          <w:sz w:val="21"/>
          <w:szCs w:val="21"/>
        </w:rPr>
        <w:t>Dean</w:t>
      </w:r>
      <w:r w:rsidRPr="00B6075D">
        <w:rPr>
          <w:rFonts w:ascii="Arial" w:eastAsia="Times New Roman" w:hAnsi="Arial" w:cs="Arial"/>
          <w:color w:val="25150C"/>
          <w:sz w:val="21"/>
          <w:szCs w:val="21"/>
        </w:rPr>
        <w:t>    This should be no longer than one paragraph, describing the basic criteria that have been met (i.e. the length of service here or in the rank, the completion of degree requirements, etc.).</w:t>
      </w:r>
    </w:p>
    <w:p w14:paraId="239A8B9A" w14:textId="77777777" w:rsidR="002175EC" w:rsidRPr="00B6075D" w:rsidRDefault="002175EC" w:rsidP="000D0866">
      <w:pPr>
        <w:spacing w:after="0" w:line="330" w:lineRule="atLeast"/>
        <w:rPr>
          <w:rFonts w:ascii="Arial" w:eastAsia="Times New Roman" w:hAnsi="Arial" w:cs="Arial"/>
          <w:color w:val="25150C"/>
          <w:sz w:val="21"/>
          <w:szCs w:val="21"/>
        </w:rPr>
      </w:pPr>
    </w:p>
    <w:p w14:paraId="7AEA5E3F"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2  Personnel</w:t>
      </w:r>
      <w:proofErr w:type="gramEnd"/>
      <w:r w:rsidRPr="00B6075D">
        <w:rPr>
          <w:rFonts w:ascii="Arial" w:eastAsia="Times New Roman" w:hAnsi="Arial" w:cs="Arial"/>
          <w:b/>
          <w:bCs/>
          <w:color w:val="25150C"/>
          <w:sz w:val="21"/>
          <w:szCs w:val="21"/>
        </w:rPr>
        <w:t xml:space="preserve"> Data Sheet</w:t>
      </w:r>
      <w:r w:rsidRPr="00B6075D">
        <w:rPr>
          <w:rFonts w:ascii="Arial" w:eastAsia="Times New Roman" w:hAnsi="Arial" w:cs="Arial"/>
          <w:color w:val="25150C"/>
          <w:sz w:val="21"/>
          <w:szCs w:val="21"/>
        </w:rPr>
        <w:t xml:space="preserve">    This is inserted by the </w:t>
      </w:r>
      <w:r w:rsidR="00145A4F">
        <w:rPr>
          <w:rFonts w:ascii="Arial" w:eastAsia="Times New Roman" w:hAnsi="Arial" w:cs="Arial"/>
          <w:color w:val="25150C"/>
          <w:sz w:val="21"/>
          <w:szCs w:val="21"/>
        </w:rPr>
        <w:t>Dean</w:t>
      </w:r>
      <w:r w:rsidRPr="00B6075D">
        <w:rPr>
          <w:rFonts w:ascii="Arial" w:eastAsia="Times New Roman" w:hAnsi="Arial" w:cs="Arial"/>
          <w:color w:val="25150C"/>
          <w:sz w:val="21"/>
          <w:szCs w:val="21"/>
        </w:rPr>
        <w:t>’s office and carries your signature.</w:t>
      </w:r>
    </w:p>
    <w:p w14:paraId="0C2E85C9" w14:textId="77777777" w:rsidR="00F35602" w:rsidRPr="00B6075D" w:rsidRDefault="00F35602" w:rsidP="000D0866">
      <w:pPr>
        <w:spacing w:after="0" w:line="330" w:lineRule="atLeast"/>
        <w:rPr>
          <w:rFonts w:ascii="Arial" w:eastAsia="Times New Roman" w:hAnsi="Arial" w:cs="Arial"/>
          <w:color w:val="25150C"/>
          <w:sz w:val="21"/>
          <w:szCs w:val="21"/>
        </w:rPr>
      </w:pPr>
    </w:p>
    <w:p w14:paraId="6FCF1CE6"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.3 </w:t>
      </w:r>
      <w:r w:rsidRPr="00B6075D">
        <w:rPr>
          <w:rFonts w:ascii="Arial" w:eastAsia="Times New Roman" w:hAnsi="Arial" w:cs="Arial"/>
          <w:b/>
          <w:bCs/>
          <w:i/>
          <w:iCs/>
          <w:color w:val="25150C"/>
          <w:sz w:val="21"/>
          <w:szCs w:val="21"/>
        </w:rPr>
        <w:t>Curriculum</w:t>
      </w:r>
      <w:r w:rsidRPr="00B6075D">
        <w:rPr>
          <w:rFonts w:ascii="Arial" w:eastAsia="Times New Roman" w:hAnsi="Arial" w:cs="Arial"/>
          <w:b/>
          <w:bCs/>
          <w:color w:val="25150C"/>
          <w:sz w:val="21"/>
          <w:szCs w:val="21"/>
        </w:rPr>
        <w:t> </w:t>
      </w:r>
      <w:r w:rsidRPr="00B6075D">
        <w:rPr>
          <w:rFonts w:ascii="Arial" w:eastAsia="Times New Roman" w:hAnsi="Arial" w:cs="Arial"/>
          <w:b/>
          <w:bCs/>
          <w:i/>
          <w:iCs/>
          <w:color w:val="25150C"/>
          <w:sz w:val="21"/>
          <w:szCs w:val="21"/>
        </w:rPr>
        <w:t>Vitae</w:t>
      </w:r>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The </w:t>
      </w:r>
      <w:r w:rsidRPr="00B6075D">
        <w:rPr>
          <w:rFonts w:ascii="Arial" w:eastAsia="Times New Roman" w:hAnsi="Arial" w:cs="Arial"/>
          <w:i/>
          <w:iCs/>
          <w:color w:val="25150C"/>
          <w:sz w:val="21"/>
          <w:szCs w:val="21"/>
        </w:rPr>
        <w:t>CV</w:t>
      </w:r>
      <w:r w:rsidRPr="00B6075D">
        <w:rPr>
          <w:rFonts w:ascii="Arial" w:eastAsia="Times New Roman" w:hAnsi="Arial" w:cs="Arial"/>
          <w:color w:val="25150C"/>
          <w:sz w:val="21"/>
          <w:szCs w:val="21"/>
        </w:rPr>
        <w:t> should be recent, complete, and organized in a conventional format appropriate to one’s discipline.</w:t>
      </w:r>
    </w:p>
    <w:p w14:paraId="77949C30" w14:textId="77777777" w:rsidR="002175EC" w:rsidRPr="00B6075D" w:rsidRDefault="002175EC" w:rsidP="000D0866">
      <w:pPr>
        <w:spacing w:after="0" w:line="330" w:lineRule="atLeast"/>
        <w:rPr>
          <w:rFonts w:ascii="Arial" w:eastAsia="Times New Roman" w:hAnsi="Arial" w:cs="Arial"/>
          <w:color w:val="25150C"/>
          <w:sz w:val="21"/>
          <w:szCs w:val="21"/>
        </w:rPr>
      </w:pPr>
    </w:p>
    <w:p w14:paraId="1B38C85D"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4  Faculty</w:t>
      </w:r>
      <w:proofErr w:type="gramEnd"/>
      <w:r w:rsidRPr="00B6075D">
        <w:rPr>
          <w:rFonts w:ascii="Arial" w:eastAsia="Times New Roman" w:hAnsi="Arial" w:cs="Arial"/>
          <w:b/>
          <w:bCs/>
          <w:color w:val="25150C"/>
          <w:sz w:val="21"/>
          <w:szCs w:val="21"/>
        </w:rPr>
        <w:t xml:space="preserve"> Annual Activity Reports (FAARs) and Annual Performance Reviews (APRs) by the </w:t>
      </w:r>
      <w:r w:rsidR="00145A4F">
        <w:rPr>
          <w:rFonts w:ascii="Arial" w:eastAsia="Times New Roman" w:hAnsi="Arial" w:cs="Arial"/>
          <w:b/>
          <w:bCs/>
          <w:color w:val="25150C"/>
          <w:sz w:val="21"/>
          <w:szCs w:val="21"/>
        </w:rPr>
        <w:t>Chair/Associate Dean</w:t>
      </w:r>
      <w:r w:rsidRPr="00B6075D">
        <w:rPr>
          <w:rFonts w:ascii="Arial" w:eastAsia="Times New Roman" w:hAnsi="Arial" w:cs="Arial"/>
          <w:b/>
          <w:bCs/>
          <w:color w:val="25150C"/>
          <w:sz w:val="21"/>
          <w:szCs w:val="21"/>
        </w:rPr>
        <w:t>/</w:t>
      </w:r>
      <w:r w:rsidR="00145A4F">
        <w:rPr>
          <w:rFonts w:ascii="Arial" w:eastAsia="Times New Roman" w:hAnsi="Arial" w:cs="Arial"/>
          <w:b/>
          <w:bCs/>
          <w:color w:val="25150C"/>
          <w:sz w:val="21"/>
          <w:szCs w:val="21"/>
        </w:rPr>
        <w:t>Dean</w:t>
      </w:r>
      <w:r w:rsidRPr="00B6075D">
        <w:rPr>
          <w:rFonts w:ascii="Arial" w:eastAsia="Times New Roman" w:hAnsi="Arial" w:cs="Arial"/>
          <w:color w:val="25150C"/>
          <w:sz w:val="21"/>
          <w:szCs w:val="21"/>
        </w:rPr>
        <w:t>    </w:t>
      </w:r>
      <w:r w:rsidRPr="00B6075D">
        <w:rPr>
          <w:rFonts w:ascii="Arial" w:eastAsia="Times New Roman" w:hAnsi="Arial" w:cs="Arial"/>
          <w:color w:val="25150C"/>
          <w:sz w:val="21"/>
          <w:szCs w:val="21"/>
          <w:u w:val="single"/>
        </w:rPr>
        <w:t>All FAARs and APRs must be signed.</w:t>
      </w:r>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 xml:space="preserve">If any are missing or </w:t>
      </w:r>
      <w:proofErr w:type="gramStart"/>
      <w:r w:rsidRPr="00B6075D">
        <w:rPr>
          <w:rFonts w:ascii="Arial" w:eastAsia="Times New Roman" w:hAnsi="Arial" w:cs="Arial"/>
          <w:color w:val="25150C"/>
          <w:sz w:val="21"/>
          <w:szCs w:val="21"/>
        </w:rPr>
        <w:t>late,  the</w:t>
      </w:r>
      <w:proofErr w:type="gramEnd"/>
      <w:r w:rsidRPr="00B6075D">
        <w:rPr>
          <w:rFonts w:ascii="Arial" w:eastAsia="Times New Roman" w:hAnsi="Arial" w:cs="Arial"/>
          <w:color w:val="25150C"/>
          <w:sz w:val="21"/>
          <w:szCs w:val="21"/>
        </w:rPr>
        <w:t xml:space="preserv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w:t>
      </w:r>
      <w:r w:rsidR="00145A4F">
        <w:rPr>
          <w:rFonts w:ascii="Arial" w:eastAsia="Times New Roman" w:hAnsi="Arial" w:cs="Arial"/>
          <w:color w:val="25150C"/>
          <w:sz w:val="21"/>
          <w:szCs w:val="21"/>
        </w:rPr>
        <w:t>Dean</w:t>
      </w:r>
      <w:r w:rsidRPr="00B6075D">
        <w:rPr>
          <w:rFonts w:ascii="Arial" w:eastAsia="Times New Roman" w:hAnsi="Arial" w:cs="Arial"/>
          <w:color w:val="25150C"/>
          <w:sz w:val="21"/>
          <w:szCs w:val="21"/>
        </w:rPr>
        <w:t xml:space="preserve"> must address this in his/her letter.</w:t>
      </w:r>
    </w:p>
    <w:p w14:paraId="6C6B530D" w14:textId="77777777" w:rsidR="002175EC" w:rsidRPr="00B6075D" w:rsidRDefault="002175EC" w:rsidP="000D0866">
      <w:pPr>
        <w:spacing w:after="0" w:line="330" w:lineRule="atLeast"/>
        <w:rPr>
          <w:rFonts w:ascii="Arial" w:eastAsia="Times New Roman" w:hAnsi="Arial" w:cs="Arial"/>
          <w:color w:val="25150C"/>
          <w:sz w:val="21"/>
          <w:szCs w:val="21"/>
        </w:rPr>
      </w:pPr>
    </w:p>
    <w:p w14:paraId="6C5E0D8F"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5  Letters</w:t>
      </w:r>
      <w:proofErr w:type="gramEnd"/>
      <w:r w:rsidRPr="00B6075D">
        <w:rPr>
          <w:rFonts w:ascii="Arial" w:eastAsia="Times New Roman" w:hAnsi="Arial" w:cs="Arial"/>
          <w:b/>
          <w:bCs/>
          <w:color w:val="25150C"/>
          <w:sz w:val="21"/>
          <w:szCs w:val="21"/>
        </w:rPr>
        <w:t xml:space="preserve"> of Recommendation</w:t>
      </w:r>
      <w:r w:rsidRPr="00B6075D">
        <w:rPr>
          <w:rFonts w:ascii="Arial" w:eastAsia="Times New Roman" w:hAnsi="Arial" w:cs="Arial"/>
          <w:color w:val="25150C"/>
          <w:sz w:val="21"/>
          <w:szCs w:val="21"/>
        </w:rPr>
        <w:t>    Letters should</w:t>
      </w:r>
      <w:r w:rsidR="00C04904">
        <w:rPr>
          <w:rFonts w:ascii="Arial" w:eastAsia="Times New Roman" w:hAnsi="Arial" w:cs="Arial"/>
          <w:color w:val="25150C"/>
          <w:sz w:val="21"/>
          <w:szCs w:val="21"/>
        </w:rPr>
        <w:t xml:space="preserve"> be from multiple sources </w:t>
      </w:r>
      <w:r w:rsidR="00C04904" w:rsidRPr="00226810">
        <w:rPr>
          <w:rFonts w:ascii="Arial" w:eastAsia="Times New Roman" w:hAnsi="Arial" w:cs="Arial"/>
          <w:color w:val="25150C"/>
          <w:sz w:val="21"/>
          <w:szCs w:val="21"/>
        </w:rPr>
        <w:t>(chair</w:t>
      </w:r>
      <w:r w:rsidRPr="00226810">
        <w:rPr>
          <w:rFonts w:ascii="Arial" w:eastAsia="Times New Roman" w:hAnsi="Arial" w:cs="Arial"/>
          <w:color w:val="25150C"/>
          <w:sz w:val="21"/>
          <w:szCs w:val="21"/>
        </w:rPr>
        <w:t>,</w:t>
      </w:r>
      <w:r w:rsidRPr="00B6075D">
        <w:rPr>
          <w:rFonts w:ascii="Arial" w:eastAsia="Times New Roman" w:hAnsi="Arial" w:cs="Arial"/>
          <w:color w:val="25150C"/>
          <w:sz w:val="21"/>
          <w:szCs w:val="21"/>
        </w:rPr>
        <w:t xml:space="preserve"> faculty colleagues, professional colleagues) clearly substantiating specific claims related to the criteria.</w:t>
      </w:r>
    </w:p>
    <w:p w14:paraId="6F3B2041" w14:textId="77777777" w:rsidR="002175EC" w:rsidRPr="00B6075D" w:rsidRDefault="002175EC" w:rsidP="000D0866">
      <w:pPr>
        <w:spacing w:after="0" w:line="330" w:lineRule="atLeast"/>
        <w:rPr>
          <w:rFonts w:ascii="Arial" w:eastAsia="Times New Roman" w:hAnsi="Arial" w:cs="Arial"/>
          <w:color w:val="25150C"/>
          <w:sz w:val="21"/>
          <w:szCs w:val="21"/>
        </w:rPr>
      </w:pPr>
    </w:p>
    <w:p w14:paraId="4A5160D0"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6  Rationale</w:t>
      </w:r>
      <w:proofErr w:type="gramEnd"/>
      <w:r w:rsidRPr="00B6075D">
        <w:rPr>
          <w:rFonts w:ascii="Arial" w:eastAsia="Times New Roman" w:hAnsi="Arial" w:cs="Arial"/>
          <w:color w:val="25150C"/>
          <w:sz w:val="21"/>
          <w:szCs w:val="21"/>
        </w:rPr>
        <w:t>    The candidate should explain as clearly and concisely as possible (in no more than ten pages) how he or she meets all the general (§7.2) and specific (§7.3) criteria for promotion and/or tenure.  In many instances the explanation could be as short as a sentence.  Discussion of performance in the areas of teaching, research, scholarship and professional development, and service will normally be fairly lengthy.</w:t>
      </w:r>
    </w:p>
    <w:p w14:paraId="2EFBE780" w14:textId="77777777" w:rsidR="002175EC" w:rsidRPr="00B6075D" w:rsidRDefault="002175EC" w:rsidP="000D0866">
      <w:pPr>
        <w:spacing w:after="0" w:line="330" w:lineRule="atLeast"/>
        <w:rPr>
          <w:rFonts w:ascii="Arial" w:eastAsia="Times New Roman" w:hAnsi="Arial" w:cs="Arial"/>
          <w:color w:val="25150C"/>
          <w:sz w:val="21"/>
          <w:szCs w:val="21"/>
        </w:rPr>
      </w:pPr>
    </w:p>
    <w:p w14:paraId="10ECEE79"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7  Appendices</w:t>
      </w:r>
      <w:proofErr w:type="gramEnd"/>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Include representative materials that attest to effectiveness and achievement, not merely meeting normal expectations of the faculty</w:t>
      </w:r>
      <w:r w:rsidR="002175EC">
        <w:rPr>
          <w:rFonts w:ascii="Arial" w:eastAsia="Times New Roman" w:hAnsi="Arial" w:cs="Arial"/>
          <w:color w:val="25150C"/>
          <w:sz w:val="21"/>
          <w:szCs w:val="21"/>
        </w:rPr>
        <w:t>.</w:t>
      </w:r>
    </w:p>
    <w:p w14:paraId="6C854AAE" w14:textId="77777777" w:rsidR="002175EC" w:rsidRPr="00B6075D" w:rsidRDefault="002175EC" w:rsidP="000D0866">
      <w:pPr>
        <w:spacing w:after="0" w:line="330" w:lineRule="atLeast"/>
        <w:rPr>
          <w:rFonts w:ascii="Arial" w:eastAsia="Times New Roman" w:hAnsi="Arial" w:cs="Arial"/>
          <w:color w:val="25150C"/>
          <w:sz w:val="21"/>
          <w:szCs w:val="21"/>
        </w:rPr>
      </w:pPr>
    </w:p>
    <w:p w14:paraId="508EF44A"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 xml:space="preserve">.8  Student Evaluation Computer Sheets from the </w:t>
      </w:r>
      <w:r w:rsidR="00145A4F">
        <w:rPr>
          <w:rFonts w:ascii="Arial" w:eastAsia="Times New Roman" w:hAnsi="Arial" w:cs="Arial"/>
          <w:b/>
          <w:bCs/>
          <w:color w:val="25150C"/>
          <w:sz w:val="21"/>
          <w:szCs w:val="21"/>
        </w:rPr>
        <w:t>Dean</w:t>
      </w:r>
      <w:r w:rsidRPr="00B6075D">
        <w:rPr>
          <w:rFonts w:ascii="Arial" w:eastAsia="Times New Roman" w:hAnsi="Arial" w:cs="Arial"/>
          <w:b/>
          <w:bCs/>
          <w:color w:val="25150C"/>
          <w:sz w:val="21"/>
          <w:szCs w:val="21"/>
        </w:rPr>
        <w:t>’s Office and/or Tables Providing Descriptive Evidence</w:t>
      </w:r>
      <w:r w:rsidRPr="00B6075D">
        <w:rPr>
          <w:rFonts w:ascii="Arial" w:eastAsia="Times New Roman" w:hAnsi="Arial" w:cs="Arial"/>
          <w:color w:val="25150C"/>
          <w:sz w:val="21"/>
          <w:szCs w:val="21"/>
        </w:rPr>
        <w:t>    Because teaching is very difficult to evaluate, the candidate should make a concerted effort to include other useful sources of information about quality of teaching.  Such sources might include classroom visitation reports, awards, publications or presentations about teaching, and formal involvement in programs focused on improving teaching.  The candidate should present converging lines of evidence instead of depending upon a single measure.  If the candidate includes student comments, he or she should provide a clear interpretation of them. The inclusion of selected favorable student comments is unpersuasive.</w:t>
      </w:r>
    </w:p>
    <w:p w14:paraId="173E971F" w14:textId="77777777" w:rsidR="002175EC" w:rsidRPr="00B6075D" w:rsidRDefault="002175EC" w:rsidP="000D0866">
      <w:pPr>
        <w:spacing w:after="0" w:line="330" w:lineRule="atLeast"/>
        <w:rPr>
          <w:rFonts w:ascii="Arial" w:eastAsia="Times New Roman" w:hAnsi="Arial" w:cs="Arial"/>
          <w:color w:val="25150C"/>
          <w:sz w:val="21"/>
          <w:szCs w:val="21"/>
        </w:rPr>
      </w:pPr>
    </w:p>
    <w:p w14:paraId="57384ABD"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.9  Representative Syllabi, Tests, and Assignments</w:t>
      </w:r>
      <w:r w:rsidRPr="00B6075D">
        <w:rPr>
          <w:rFonts w:ascii="Arial" w:eastAsia="Times New Roman" w:hAnsi="Arial" w:cs="Arial"/>
          <w:color w:val="25150C"/>
          <w:sz w:val="21"/>
          <w:szCs w:val="21"/>
        </w:rPr>
        <w:t xml:space="preserve">    The candidate should provide select </w:t>
      </w:r>
      <w:r w:rsidRPr="00C04904">
        <w:rPr>
          <w:rFonts w:ascii="Arial" w:eastAsia="Times New Roman" w:hAnsi="Arial" w:cs="Arial"/>
          <w:i/>
          <w:color w:val="25150C"/>
          <w:sz w:val="21"/>
          <w:szCs w:val="21"/>
        </w:rPr>
        <w:t>examples</w:t>
      </w:r>
      <w:r w:rsidRPr="00B6075D">
        <w:rPr>
          <w:rFonts w:ascii="Arial" w:eastAsia="Times New Roman" w:hAnsi="Arial" w:cs="Arial"/>
          <w:color w:val="25150C"/>
          <w:sz w:val="21"/>
          <w:szCs w:val="21"/>
        </w:rPr>
        <w:t xml:space="preserve"> that, with appropriate annotation, will help the committee understand his/her goals, expectations and process in the classroom.</w:t>
      </w:r>
    </w:p>
    <w:p w14:paraId="259823A2" w14:textId="77777777" w:rsidR="002175EC" w:rsidRPr="00B6075D" w:rsidRDefault="002175EC" w:rsidP="000D0866">
      <w:pPr>
        <w:spacing w:after="0" w:line="330" w:lineRule="atLeast"/>
        <w:rPr>
          <w:rFonts w:ascii="Arial" w:eastAsia="Times New Roman" w:hAnsi="Arial" w:cs="Arial"/>
          <w:color w:val="25150C"/>
          <w:sz w:val="21"/>
          <w:szCs w:val="21"/>
        </w:rPr>
      </w:pPr>
    </w:p>
    <w:p w14:paraId="67FD148A" w14:textId="55F10C84" w:rsidR="00C04904" w:rsidRPr="00766E00" w:rsidRDefault="00B6075D" w:rsidP="00766E00">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lastRenderedPageBreak/>
        <w:t>.</w:t>
      </w:r>
      <w:proofErr w:type="gramStart"/>
      <w:r w:rsidRPr="00B6075D">
        <w:rPr>
          <w:rFonts w:ascii="Arial" w:eastAsia="Times New Roman" w:hAnsi="Arial" w:cs="Arial"/>
          <w:b/>
          <w:bCs/>
          <w:color w:val="25150C"/>
          <w:sz w:val="21"/>
          <w:szCs w:val="21"/>
        </w:rPr>
        <w:t>10  Proof</w:t>
      </w:r>
      <w:proofErr w:type="gramEnd"/>
      <w:r w:rsidRPr="00B6075D">
        <w:rPr>
          <w:rFonts w:ascii="Arial" w:eastAsia="Times New Roman" w:hAnsi="Arial" w:cs="Arial"/>
          <w:b/>
          <w:bCs/>
          <w:color w:val="25150C"/>
          <w:sz w:val="21"/>
          <w:szCs w:val="21"/>
        </w:rPr>
        <w:t xml:space="preserve"> of Achievement in Research</w:t>
      </w:r>
      <w:r w:rsidR="00C04904">
        <w:rPr>
          <w:rFonts w:ascii="Arial" w:eastAsia="Times New Roman" w:hAnsi="Arial" w:cs="Arial"/>
          <w:b/>
          <w:bCs/>
          <w:color w:val="25150C"/>
          <w:sz w:val="21"/>
          <w:szCs w:val="21"/>
        </w:rPr>
        <w:t xml:space="preserve">  </w:t>
      </w:r>
      <w:r w:rsidRPr="00B6075D">
        <w:rPr>
          <w:rFonts w:ascii="Arial" w:eastAsia="Times New Roman" w:hAnsi="Arial" w:cs="Arial"/>
          <w:color w:val="25150C"/>
          <w:sz w:val="21"/>
          <w:szCs w:val="21"/>
        </w:rPr>
        <w:t xml:space="preserve">The candidate should include only the material relevant to the period under review at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(for tenure) or at the current rank (for promotion). Photocopies of the first page of an article or a table of contents from a book (rather than an offprint or photocopy of the full text) is sufficient. Visual work produced in media other than print can be represented by photographs. The candidate should describe electronic or digital products clearly, explaining what they do and their design. The file should not include books, videotapes, films, or computer programs.</w:t>
      </w:r>
    </w:p>
    <w:p w14:paraId="7309DD47" w14:textId="77777777" w:rsidR="007F7315" w:rsidRDefault="007F7315" w:rsidP="000D0866">
      <w:pPr>
        <w:spacing w:after="75" w:line="330" w:lineRule="atLeast"/>
        <w:outlineLvl w:val="2"/>
        <w:rPr>
          <w:rFonts w:ascii="Arial" w:eastAsia="Times New Roman" w:hAnsi="Arial" w:cs="Arial"/>
          <w:b/>
          <w:bCs/>
          <w:color w:val="25150C"/>
          <w:sz w:val="24"/>
          <w:szCs w:val="24"/>
        </w:rPr>
      </w:pPr>
    </w:p>
    <w:p w14:paraId="5C7AE341" w14:textId="77777777" w:rsidR="00B6075D" w:rsidRPr="00B6075D" w:rsidRDefault="00F70F9D" w:rsidP="000D0866">
      <w:pPr>
        <w:spacing w:after="75" w:line="330" w:lineRule="atLeast"/>
        <w:outlineLvl w:val="2"/>
        <w:rPr>
          <w:rFonts w:ascii="Arial" w:eastAsia="Times New Roman" w:hAnsi="Arial" w:cs="Arial"/>
          <w:color w:val="25150C"/>
          <w:sz w:val="24"/>
          <w:szCs w:val="24"/>
        </w:rPr>
      </w:pPr>
      <w:proofErr w:type="gramStart"/>
      <w:r>
        <w:rPr>
          <w:rFonts w:ascii="Arial" w:eastAsia="Times New Roman" w:hAnsi="Arial" w:cs="Arial"/>
          <w:b/>
          <w:bCs/>
          <w:color w:val="25150C"/>
          <w:sz w:val="24"/>
          <w:szCs w:val="24"/>
        </w:rPr>
        <w:t>J.6</w:t>
      </w:r>
      <w:r w:rsidR="00B6075D" w:rsidRPr="00B6075D">
        <w:rPr>
          <w:rFonts w:ascii="Arial" w:eastAsia="Times New Roman" w:hAnsi="Arial" w:cs="Arial"/>
          <w:b/>
          <w:bCs/>
          <w:color w:val="25150C"/>
          <w:sz w:val="24"/>
          <w:szCs w:val="24"/>
        </w:rPr>
        <w:t>  Expectations</w:t>
      </w:r>
      <w:proofErr w:type="gramEnd"/>
      <w:r w:rsidR="00B6075D" w:rsidRPr="00B6075D">
        <w:rPr>
          <w:rFonts w:ascii="Arial" w:eastAsia="Times New Roman" w:hAnsi="Arial" w:cs="Arial"/>
          <w:b/>
          <w:bCs/>
          <w:color w:val="25150C"/>
          <w:sz w:val="24"/>
          <w:szCs w:val="24"/>
        </w:rPr>
        <w:t xml:space="preserve"> for the Constituents in the </w:t>
      </w:r>
      <w:r w:rsidR="00105195" w:rsidRPr="00B6075D">
        <w:rPr>
          <w:rFonts w:ascii="Arial" w:eastAsia="Times New Roman" w:hAnsi="Arial" w:cs="Arial"/>
          <w:b/>
          <w:bCs/>
          <w:color w:val="25150C"/>
          <w:sz w:val="24"/>
          <w:szCs w:val="24"/>
        </w:rPr>
        <w:t xml:space="preserve">Promotion And Tenure </w:t>
      </w:r>
      <w:r w:rsidR="00B6075D" w:rsidRPr="00B6075D">
        <w:rPr>
          <w:rFonts w:ascii="Arial" w:eastAsia="Times New Roman" w:hAnsi="Arial" w:cs="Arial"/>
          <w:b/>
          <w:bCs/>
          <w:color w:val="25150C"/>
          <w:sz w:val="24"/>
          <w:szCs w:val="24"/>
        </w:rPr>
        <w:t>Process</w:t>
      </w:r>
    </w:p>
    <w:p w14:paraId="716D1531"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proofErr w:type="gramStart"/>
      <w:r>
        <w:rPr>
          <w:rFonts w:ascii="Arial" w:eastAsia="Times New Roman" w:hAnsi="Arial" w:cs="Arial"/>
          <w:b/>
          <w:bCs/>
          <w:color w:val="25150C"/>
          <w:sz w:val="21"/>
          <w:szCs w:val="21"/>
        </w:rPr>
        <w:t>1</w:t>
      </w:r>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 </w:t>
      </w:r>
      <w:r w:rsidR="00145A4F">
        <w:rPr>
          <w:rFonts w:ascii="Arial" w:eastAsia="Times New Roman" w:hAnsi="Arial" w:cs="Arial"/>
          <w:b/>
          <w:bCs/>
          <w:color w:val="25150C"/>
          <w:sz w:val="21"/>
          <w:szCs w:val="21"/>
        </w:rPr>
        <w:t>Chair</w:t>
      </w:r>
      <w:proofErr w:type="gramEnd"/>
      <w:r w:rsidR="00145A4F">
        <w:rPr>
          <w:rFonts w:ascii="Arial" w:eastAsia="Times New Roman" w:hAnsi="Arial" w:cs="Arial"/>
          <w:b/>
          <w:bCs/>
          <w:color w:val="25150C"/>
          <w:sz w:val="21"/>
          <w:szCs w:val="21"/>
        </w:rPr>
        <w:t>/Associate Dean</w:t>
      </w:r>
      <w:r w:rsidR="00B6075D" w:rsidRPr="00B6075D">
        <w:rPr>
          <w:rFonts w:ascii="Arial" w:eastAsia="Times New Roman" w:hAnsi="Arial" w:cs="Arial"/>
          <w:color w:val="25150C"/>
          <w:sz w:val="21"/>
          <w:szCs w:val="21"/>
        </w:rPr>
        <w:t xml:space="preserve">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’s letter should explain the candidate’s role in the</w:t>
      </w:r>
      <w:r w:rsidR="00F35602">
        <w:rPr>
          <w:rFonts w:ascii="Arial" w:eastAsia="Times New Roman" w:hAnsi="Arial" w:cs="Arial"/>
          <w:color w:val="25150C"/>
          <w:sz w:val="21"/>
          <w:szCs w:val="21"/>
        </w:rPr>
        <w:t xml:space="preserve"> </w:t>
      </w:r>
      <w:r w:rsidR="00105195">
        <w:rPr>
          <w:rFonts w:ascii="Arial" w:eastAsia="Times New Roman" w:hAnsi="Arial" w:cs="Arial"/>
          <w:color w:val="25150C"/>
          <w:sz w:val="21"/>
          <w:szCs w:val="21"/>
        </w:rPr>
        <w:t>College</w:t>
      </w:r>
      <w:r w:rsidR="00B6075D" w:rsidRPr="00B6075D">
        <w:rPr>
          <w:rFonts w:ascii="Arial" w:eastAsia="Times New Roman" w:hAnsi="Arial" w:cs="Arial"/>
          <w:color w:val="25150C"/>
          <w:sz w:val="21"/>
          <w:szCs w:val="21"/>
        </w:rPr>
        <w:t xml:space="preserve">.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 should take extra care to explain the </w:t>
      </w:r>
      <w:r w:rsidR="00105195">
        <w:rPr>
          <w:rFonts w:ascii="Arial" w:eastAsia="Times New Roman" w:hAnsi="Arial" w:cs="Arial"/>
          <w:color w:val="25150C"/>
          <w:sz w:val="21"/>
          <w:szCs w:val="21"/>
        </w:rPr>
        <w:t>College</w:t>
      </w:r>
      <w:r w:rsidR="00F35602">
        <w:rPr>
          <w:rFonts w:ascii="Arial" w:eastAsia="Times New Roman" w:hAnsi="Arial" w:cs="Arial"/>
          <w:color w:val="25150C"/>
          <w:sz w:val="21"/>
          <w:szCs w:val="21"/>
        </w:rPr>
        <w:t>’s</w:t>
      </w:r>
      <w:r w:rsidR="00B6075D" w:rsidRPr="00B6075D">
        <w:rPr>
          <w:rFonts w:ascii="Arial" w:eastAsia="Times New Roman" w:hAnsi="Arial" w:cs="Arial"/>
          <w:color w:val="25150C"/>
          <w:sz w:val="21"/>
          <w:szCs w:val="21"/>
        </w:rPr>
        <w:t xml:space="preserve"> style of operation, so that the candidate’s important roles can be more adequately understood.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’s letter should also explain the significance and quality of the candidate’s research, scholarship and professional development.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’s letter should then give an honest summative evaluation of the candidate’s work in all three areas. The committee asks for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’s best, most careful judgment of the candidate’s work over an extended time. That judgment should be based on specific information reported in the letter and (usually) reflected in the series of evaluations that the file contains.  Finally, the committee assumes that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 has verified the accuracy of all substantive claims on the candidate’s </w:t>
      </w:r>
      <w:r w:rsidR="00B6075D" w:rsidRPr="00B6075D">
        <w:rPr>
          <w:rFonts w:ascii="Arial" w:eastAsia="Times New Roman" w:hAnsi="Arial" w:cs="Arial"/>
          <w:i/>
          <w:iCs/>
          <w:color w:val="25150C"/>
          <w:sz w:val="21"/>
          <w:szCs w:val="21"/>
        </w:rPr>
        <w:t>curriculum</w:t>
      </w:r>
      <w:r w:rsidR="00B6075D" w:rsidRPr="00B6075D">
        <w:rPr>
          <w:rFonts w:ascii="Arial" w:eastAsia="Times New Roman" w:hAnsi="Arial" w:cs="Arial"/>
          <w:color w:val="25150C"/>
          <w:sz w:val="21"/>
          <w:szCs w:val="21"/>
        </w:rPr>
        <w:t> </w:t>
      </w:r>
      <w:r w:rsidR="00B6075D" w:rsidRPr="00B6075D">
        <w:rPr>
          <w:rFonts w:ascii="Arial" w:eastAsia="Times New Roman" w:hAnsi="Arial" w:cs="Arial"/>
          <w:i/>
          <w:iCs/>
          <w:color w:val="25150C"/>
          <w:sz w:val="21"/>
          <w:szCs w:val="21"/>
        </w:rPr>
        <w:t>vitae</w:t>
      </w:r>
      <w:r w:rsidR="00B6075D" w:rsidRPr="00B6075D">
        <w:rPr>
          <w:rFonts w:ascii="Arial" w:eastAsia="Times New Roman" w:hAnsi="Arial" w:cs="Arial"/>
          <w:color w:val="25150C"/>
          <w:sz w:val="21"/>
          <w:szCs w:val="21"/>
        </w:rPr>
        <w:t>.</w:t>
      </w:r>
    </w:p>
    <w:p w14:paraId="00D2FE2D" w14:textId="77777777" w:rsidR="002175EC" w:rsidRPr="00B6075D" w:rsidRDefault="002175EC" w:rsidP="000D0866">
      <w:pPr>
        <w:spacing w:after="0" w:line="330" w:lineRule="atLeast"/>
        <w:rPr>
          <w:rFonts w:ascii="Arial" w:eastAsia="Times New Roman" w:hAnsi="Arial" w:cs="Arial"/>
          <w:color w:val="25150C"/>
          <w:sz w:val="21"/>
          <w:szCs w:val="21"/>
        </w:rPr>
      </w:pPr>
    </w:p>
    <w:p w14:paraId="396DC41D"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proofErr w:type="gramStart"/>
      <w:r>
        <w:rPr>
          <w:rFonts w:ascii="Arial" w:eastAsia="Times New Roman" w:hAnsi="Arial" w:cs="Arial"/>
          <w:b/>
          <w:bCs/>
          <w:color w:val="25150C"/>
          <w:sz w:val="21"/>
          <w:szCs w:val="21"/>
        </w:rPr>
        <w:t>2</w:t>
      </w:r>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 </w:t>
      </w:r>
      <w:r w:rsidR="00B6075D" w:rsidRPr="00B6075D">
        <w:rPr>
          <w:rFonts w:ascii="Arial" w:eastAsia="Times New Roman" w:hAnsi="Arial" w:cs="Arial"/>
          <w:b/>
          <w:bCs/>
          <w:color w:val="25150C"/>
          <w:sz w:val="21"/>
          <w:szCs w:val="21"/>
        </w:rPr>
        <w:t>Institutional</w:t>
      </w:r>
      <w:proofErr w:type="gramEnd"/>
      <w:r w:rsidR="00B6075D" w:rsidRPr="00B6075D">
        <w:rPr>
          <w:rFonts w:ascii="Arial" w:eastAsia="Times New Roman" w:hAnsi="Arial" w:cs="Arial"/>
          <w:b/>
          <w:bCs/>
          <w:color w:val="25150C"/>
          <w:sz w:val="21"/>
          <w:szCs w:val="21"/>
        </w:rPr>
        <w:t xml:space="preserve"> Colleagues</w:t>
      </w:r>
      <w:r w:rsidR="00B6075D" w:rsidRPr="00B6075D">
        <w:rPr>
          <w:rFonts w:ascii="Arial" w:eastAsia="Times New Roman" w:hAnsi="Arial" w:cs="Arial"/>
          <w:color w:val="25150C"/>
          <w:sz w:val="21"/>
          <w:szCs w:val="21"/>
        </w:rPr>
        <w:t>    Institutional colleagues should explain the specific contexts in which they have worked with the candidate and evaluate her/his performance in those areas. Recommendations should be based on specific information that is reported in the letter.</w:t>
      </w:r>
    </w:p>
    <w:p w14:paraId="4309561E" w14:textId="77777777" w:rsidR="002175EC" w:rsidRPr="00B6075D" w:rsidRDefault="002175EC" w:rsidP="000D0866">
      <w:pPr>
        <w:spacing w:after="0" w:line="330" w:lineRule="atLeast"/>
        <w:rPr>
          <w:rFonts w:ascii="Arial" w:eastAsia="Times New Roman" w:hAnsi="Arial" w:cs="Arial"/>
          <w:color w:val="25150C"/>
          <w:sz w:val="21"/>
          <w:szCs w:val="21"/>
        </w:rPr>
      </w:pPr>
    </w:p>
    <w:p w14:paraId="58398A13"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proofErr w:type="gramStart"/>
      <w:r>
        <w:rPr>
          <w:rFonts w:ascii="Arial" w:eastAsia="Times New Roman" w:hAnsi="Arial" w:cs="Arial"/>
          <w:b/>
          <w:bCs/>
          <w:color w:val="25150C"/>
          <w:sz w:val="21"/>
          <w:szCs w:val="21"/>
        </w:rPr>
        <w:t>3</w:t>
      </w:r>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 </w:t>
      </w:r>
      <w:r w:rsidR="00B6075D" w:rsidRPr="00B6075D">
        <w:rPr>
          <w:rFonts w:ascii="Arial" w:eastAsia="Times New Roman" w:hAnsi="Arial" w:cs="Arial"/>
          <w:b/>
          <w:bCs/>
          <w:color w:val="25150C"/>
          <w:sz w:val="21"/>
          <w:szCs w:val="21"/>
        </w:rPr>
        <w:t>Colleagues</w:t>
      </w:r>
      <w:proofErr w:type="gramEnd"/>
      <w:r w:rsidR="00B6075D" w:rsidRPr="00B6075D">
        <w:rPr>
          <w:rFonts w:ascii="Arial" w:eastAsia="Times New Roman" w:hAnsi="Arial" w:cs="Arial"/>
          <w:b/>
          <w:bCs/>
          <w:color w:val="25150C"/>
          <w:sz w:val="21"/>
          <w:szCs w:val="21"/>
        </w:rPr>
        <w:t xml:space="preserve"> in the Discipline</w:t>
      </w:r>
      <w:r w:rsidR="00B6075D" w:rsidRPr="00B6075D">
        <w:rPr>
          <w:rFonts w:ascii="Arial" w:eastAsia="Times New Roman" w:hAnsi="Arial" w:cs="Arial"/>
          <w:color w:val="25150C"/>
          <w:sz w:val="21"/>
          <w:szCs w:val="21"/>
        </w:rPr>
        <w:t>    Candidates should see that these references address the context in which the candidate’s work has become known and the standing of the candidate’s work within the discipline or the profession.</w:t>
      </w:r>
    </w:p>
    <w:p w14:paraId="3272D830" w14:textId="77777777" w:rsidR="002175EC" w:rsidRPr="00B6075D" w:rsidRDefault="002175EC" w:rsidP="000D0866">
      <w:pPr>
        <w:spacing w:after="0" w:line="330" w:lineRule="atLeast"/>
        <w:rPr>
          <w:rFonts w:ascii="Arial" w:eastAsia="Times New Roman" w:hAnsi="Arial" w:cs="Arial"/>
          <w:color w:val="25150C"/>
          <w:sz w:val="21"/>
          <w:szCs w:val="21"/>
        </w:rPr>
      </w:pPr>
    </w:p>
    <w:p w14:paraId="7ADC88BE"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proofErr w:type="gramStart"/>
      <w:r>
        <w:rPr>
          <w:rFonts w:ascii="Arial" w:eastAsia="Times New Roman" w:hAnsi="Arial" w:cs="Arial"/>
          <w:b/>
          <w:bCs/>
          <w:color w:val="25150C"/>
          <w:sz w:val="21"/>
          <w:szCs w:val="21"/>
        </w:rPr>
        <w:t>4</w:t>
      </w:r>
      <w:r w:rsidR="00B6075D" w:rsidRPr="00B6075D">
        <w:rPr>
          <w:rFonts w:ascii="Arial" w:eastAsia="Times New Roman" w:hAnsi="Arial" w:cs="Arial"/>
          <w:color w:val="25150C"/>
          <w:sz w:val="21"/>
          <w:szCs w:val="21"/>
        </w:rPr>
        <w:t>  </w:t>
      </w:r>
      <w:r w:rsidR="00145A4F">
        <w:rPr>
          <w:rFonts w:ascii="Arial" w:eastAsia="Times New Roman" w:hAnsi="Arial" w:cs="Arial"/>
          <w:b/>
          <w:bCs/>
          <w:color w:val="25150C"/>
          <w:sz w:val="21"/>
          <w:szCs w:val="21"/>
        </w:rPr>
        <w:t>Dean</w:t>
      </w:r>
      <w:proofErr w:type="gramEnd"/>
      <w:r w:rsidR="00B6075D" w:rsidRPr="00B6075D">
        <w:rPr>
          <w:rFonts w:ascii="Arial" w:eastAsia="Times New Roman" w:hAnsi="Arial" w:cs="Arial"/>
          <w:color w:val="25150C"/>
          <w:sz w:val="21"/>
          <w:szCs w:val="21"/>
        </w:rPr>
        <w:t xml:space="preserve">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verify that materials are submitted on time and, on the specified date, close the file.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make files available to the committee promptly in a way that facilitates the committee’s work and protects the confidentiality of the files.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brief the committee clearly on relevant institutional constraints before it begins deliberating and assist both the committee and the candidates in protecting the confidentiality of the process. After the committee forwards its recommendations,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may meet with them to clarify the recommendations. In reaching her/his own recommendations,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consider first whether or not the candidate’s record of achievement as represented in the file satisfies the relevant criteria.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may also consider two other factors: institutional constraints on promotion or tenure; and additional information about the </w:t>
      </w:r>
      <w:r w:rsidR="00B6075D" w:rsidRPr="00B6075D">
        <w:rPr>
          <w:rFonts w:ascii="Arial" w:eastAsia="Times New Roman" w:hAnsi="Arial" w:cs="Arial"/>
          <w:color w:val="25150C"/>
          <w:sz w:val="21"/>
          <w:szCs w:val="21"/>
        </w:rPr>
        <w:lastRenderedPageBreak/>
        <w:t xml:space="preserve">candidate’s performance which s/he has learned through formal processes and which is clearly represented in the candidate’s personnel folder. In no case is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to grant any credence to anonymous or informal claims about the candidate’s performance.</w:t>
      </w:r>
    </w:p>
    <w:p w14:paraId="7976E305" w14:textId="77777777" w:rsidR="00DB052B" w:rsidRPr="00B6075D" w:rsidRDefault="00DB052B" w:rsidP="000D0866">
      <w:pPr>
        <w:spacing w:after="0" w:line="330" w:lineRule="atLeast"/>
        <w:rPr>
          <w:rFonts w:ascii="Arial" w:eastAsia="Times New Roman" w:hAnsi="Arial" w:cs="Arial"/>
          <w:color w:val="25150C"/>
          <w:sz w:val="21"/>
          <w:szCs w:val="21"/>
        </w:rPr>
      </w:pPr>
    </w:p>
    <w:p w14:paraId="60F03CB6"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.5</w:t>
      </w:r>
      <w:r w:rsidR="00B6075D" w:rsidRPr="00B6075D">
        <w:rPr>
          <w:rFonts w:ascii="Arial" w:eastAsia="Times New Roman" w:hAnsi="Arial" w:cs="Arial"/>
          <w:color w:val="25150C"/>
          <w:sz w:val="21"/>
          <w:szCs w:val="21"/>
        </w:rPr>
        <w:t>  </w:t>
      </w:r>
      <w:r w:rsidR="00B6075D" w:rsidRPr="00B6075D">
        <w:rPr>
          <w:rFonts w:ascii="Arial" w:eastAsia="Times New Roman" w:hAnsi="Arial" w:cs="Arial"/>
          <w:b/>
          <w:bCs/>
          <w:color w:val="25150C"/>
          <w:sz w:val="21"/>
          <w:szCs w:val="21"/>
        </w:rPr>
        <w:t>Provost</w:t>
      </w:r>
      <w:r w:rsidR="00B6075D" w:rsidRPr="00B6075D">
        <w:rPr>
          <w:rFonts w:ascii="Arial" w:eastAsia="Times New Roman" w:hAnsi="Arial" w:cs="Arial"/>
          <w:color w:val="25150C"/>
          <w:sz w:val="21"/>
          <w:szCs w:val="21"/>
        </w:rPr>
        <w:t xml:space="preserve">    The Provost shall review the recommendation letter from the promotion and tenure committee along with the recommendation letter from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and may also consider institutional constraints that may bear on promotion or tenure decisions.  As necessary during this stage of the process, the Provost may examine the candidate’s record of achievement as represented in the file when formulating his or her recommendation that will be submitted to the President.</w:t>
      </w:r>
    </w:p>
    <w:p w14:paraId="7B5602BB" w14:textId="77777777" w:rsidR="002175EC" w:rsidRPr="00B6075D" w:rsidRDefault="002175EC" w:rsidP="000D0866">
      <w:pPr>
        <w:spacing w:after="0" w:line="330" w:lineRule="atLeast"/>
        <w:rPr>
          <w:rFonts w:ascii="Arial" w:eastAsia="Times New Roman" w:hAnsi="Arial" w:cs="Arial"/>
          <w:color w:val="25150C"/>
          <w:sz w:val="21"/>
          <w:szCs w:val="21"/>
        </w:rPr>
      </w:pPr>
    </w:p>
    <w:p w14:paraId="2DB3C05D" w14:textId="353A81B1" w:rsidR="00B6075D" w:rsidRPr="00226810" w:rsidRDefault="00F70F9D" w:rsidP="000D0866">
      <w:pPr>
        <w:spacing w:after="75" w:line="330" w:lineRule="atLeast"/>
        <w:outlineLvl w:val="2"/>
        <w:rPr>
          <w:rFonts w:ascii="Arial" w:eastAsia="Times New Roman" w:hAnsi="Arial" w:cs="Arial"/>
          <w:bCs/>
          <w:color w:val="25150C"/>
          <w:sz w:val="24"/>
          <w:szCs w:val="24"/>
        </w:rPr>
      </w:pPr>
      <w:proofErr w:type="gramStart"/>
      <w:r>
        <w:rPr>
          <w:rFonts w:ascii="Arial" w:eastAsia="Times New Roman" w:hAnsi="Arial" w:cs="Arial"/>
          <w:b/>
          <w:bCs/>
          <w:color w:val="25150C"/>
          <w:sz w:val="24"/>
          <w:szCs w:val="24"/>
        </w:rPr>
        <w:t>J.</w:t>
      </w:r>
      <w:r w:rsidR="00766E00">
        <w:rPr>
          <w:rFonts w:ascii="Arial" w:eastAsia="Times New Roman" w:hAnsi="Arial" w:cs="Arial"/>
          <w:b/>
          <w:bCs/>
          <w:color w:val="25150C"/>
          <w:sz w:val="24"/>
          <w:szCs w:val="24"/>
        </w:rPr>
        <w:t>8</w:t>
      </w:r>
      <w:r w:rsidR="00B6075D" w:rsidRPr="00B6075D">
        <w:rPr>
          <w:rFonts w:ascii="Arial" w:eastAsia="Times New Roman" w:hAnsi="Arial" w:cs="Arial"/>
          <w:b/>
          <w:bCs/>
          <w:color w:val="25150C"/>
          <w:sz w:val="24"/>
          <w:szCs w:val="24"/>
        </w:rPr>
        <w:t>  COB</w:t>
      </w:r>
      <w:proofErr w:type="gramEnd"/>
      <w:r w:rsidR="00B6075D" w:rsidRPr="00B6075D">
        <w:rPr>
          <w:rFonts w:ascii="Arial" w:eastAsia="Times New Roman" w:hAnsi="Arial" w:cs="Arial"/>
          <w:b/>
          <w:bCs/>
          <w:color w:val="25150C"/>
          <w:sz w:val="24"/>
          <w:szCs w:val="24"/>
        </w:rPr>
        <w:t xml:space="preserve"> Promotion and Tenure Committee</w:t>
      </w:r>
      <w:r w:rsidR="00226810">
        <w:rPr>
          <w:rFonts w:ascii="Arial" w:eastAsia="Times New Roman" w:hAnsi="Arial" w:cs="Arial"/>
          <w:b/>
          <w:bCs/>
          <w:color w:val="25150C"/>
          <w:sz w:val="24"/>
          <w:szCs w:val="24"/>
        </w:rPr>
        <w:t xml:space="preserve"> </w:t>
      </w:r>
      <w:r w:rsidR="00226810" w:rsidRPr="00226810">
        <w:rPr>
          <w:rFonts w:ascii="Arial" w:eastAsia="Times New Roman" w:hAnsi="Arial" w:cs="Arial"/>
          <w:bCs/>
          <w:color w:val="25150C"/>
          <w:sz w:val="24"/>
          <w:szCs w:val="24"/>
        </w:rPr>
        <w:t>(see G.9</w:t>
      </w:r>
      <w:r w:rsidR="009B4DF6">
        <w:rPr>
          <w:rFonts w:ascii="Arial" w:eastAsia="Times New Roman" w:hAnsi="Arial" w:cs="Arial"/>
          <w:bCs/>
          <w:color w:val="25150C"/>
          <w:sz w:val="24"/>
          <w:szCs w:val="24"/>
        </w:rPr>
        <w:t xml:space="preserve"> </w:t>
      </w:r>
      <w:r w:rsidR="00226810" w:rsidRPr="00226810">
        <w:rPr>
          <w:rFonts w:ascii="Arial" w:eastAsia="Times New Roman" w:hAnsi="Arial" w:cs="Arial"/>
          <w:bCs/>
          <w:color w:val="25150C"/>
          <w:sz w:val="24"/>
          <w:szCs w:val="24"/>
        </w:rPr>
        <w:t>.2.5 for Membership Requirements)</w:t>
      </w:r>
    </w:p>
    <w:p w14:paraId="63E77026"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The committee consists of </w:t>
      </w:r>
      <w:r w:rsidRPr="00C04904">
        <w:rPr>
          <w:rFonts w:ascii="Arial" w:eastAsia="Times New Roman" w:hAnsi="Arial" w:cs="Arial"/>
          <w:b/>
          <w:color w:val="25150C"/>
          <w:sz w:val="21"/>
          <w:szCs w:val="21"/>
        </w:rPr>
        <w:t>five</w:t>
      </w:r>
      <w:r w:rsidRPr="00B6075D">
        <w:rPr>
          <w:rFonts w:ascii="Arial" w:eastAsia="Times New Roman" w:hAnsi="Arial" w:cs="Arial"/>
          <w:color w:val="25150C"/>
          <w:sz w:val="21"/>
          <w:szCs w:val="21"/>
        </w:rPr>
        <w:t xml:space="preserve"> faculty members elected by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faculty. If feasible, </w:t>
      </w:r>
      <w:r w:rsidR="007F7315">
        <w:rPr>
          <w:rFonts w:ascii="Arial" w:eastAsia="Times New Roman" w:hAnsi="Arial" w:cs="Arial"/>
          <w:color w:val="25150C"/>
          <w:sz w:val="21"/>
          <w:szCs w:val="21"/>
        </w:rPr>
        <w:t>four of the five members will be from the College of Business with one external member (from either CAS or COE). A</w:t>
      </w:r>
      <w:r w:rsidRPr="00B6075D">
        <w:rPr>
          <w:rFonts w:ascii="Arial" w:eastAsia="Times New Roman" w:hAnsi="Arial" w:cs="Arial"/>
          <w:color w:val="25150C"/>
          <w:sz w:val="21"/>
          <w:szCs w:val="21"/>
        </w:rPr>
        <w:t xml:space="preserve">ll members must have attained the rank of associate professor or above with tenure, at least three of whom shall have attained the rank of full professor, by the date of election. </w:t>
      </w:r>
      <w:r w:rsidR="007F7315">
        <w:rPr>
          <w:rFonts w:ascii="Arial" w:eastAsia="Times New Roman" w:hAnsi="Arial" w:cs="Arial"/>
          <w:color w:val="25150C"/>
          <w:sz w:val="21"/>
          <w:szCs w:val="21"/>
        </w:rPr>
        <w:t xml:space="preserve"> </w:t>
      </w:r>
      <w:r w:rsidRPr="00C04904">
        <w:rPr>
          <w:rFonts w:ascii="Arial" w:eastAsia="Times New Roman" w:hAnsi="Arial" w:cs="Arial"/>
          <w:b/>
          <w:color w:val="25150C"/>
          <w:sz w:val="21"/>
          <w:szCs w:val="21"/>
        </w:rPr>
        <w:t>If</w:t>
      </w:r>
      <w:r w:rsidR="007F7315">
        <w:rPr>
          <w:rFonts w:ascii="Arial" w:eastAsia="Times New Roman" w:hAnsi="Arial" w:cs="Arial"/>
          <w:color w:val="25150C"/>
          <w:sz w:val="21"/>
          <w:szCs w:val="21"/>
        </w:rPr>
        <w:t xml:space="preserve"> there are not enough available </w:t>
      </w:r>
      <w:r w:rsidRPr="00B6075D">
        <w:rPr>
          <w:rFonts w:ascii="Arial" w:eastAsia="Times New Roman" w:hAnsi="Arial" w:cs="Arial"/>
          <w:color w:val="25150C"/>
          <w:sz w:val="21"/>
          <w:szCs w:val="21"/>
        </w:rPr>
        <w:t xml:space="preserve">ranked faculty members from within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may – at the discretion of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faculty – elect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faculty who do not meet the normal qualifications and/or elect </w:t>
      </w:r>
      <w:r w:rsidR="007F7315">
        <w:rPr>
          <w:rFonts w:ascii="Arial" w:eastAsia="Times New Roman" w:hAnsi="Arial" w:cs="Arial"/>
          <w:color w:val="25150C"/>
          <w:sz w:val="21"/>
          <w:szCs w:val="21"/>
        </w:rPr>
        <w:t xml:space="preserve">a second external member from </w:t>
      </w:r>
      <w:r w:rsidRPr="00B6075D">
        <w:rPr>
          <w:rFonts w:ascii="Arial" w:eastAsia="Times New Roman" w:hAnsi="Arial" w:cs="Arial"/>
          <w:color w:val="25150C"/>
          <w:sz w:val="21"/>
          <w:szCs w:val="21"/>
        </w:rPr>
        <w:t>faculty who meet these criteria</w:t>
      </w:r>
      <w:r w:rsidR="00DB0500">
        <w:rPr>
          <w:rFonts w:ascii="Arial" w:eastAsia="Times New Roman" w:hAnsi="Arial" w:cs="Arial"/>
          <w:color w:val="25150C"/>
          <w:sz w:val="21"/>
          <w:szCs w:val="21"/>
        </w:rPr>
        <w:t>.  All m</w:t>
      </w:r>
      <w:r w:rsidRPr="00B6075D">
        <w:rPr>
          <w:rFonts w:ascii="Arial" w:eastAsia="Times New Roman" w:hAnsi="Arial" w:cs="Arial"/>
          <w:color w:val="25150C"/>
          <w:sz w:val="21"/>
          <w:szCs w:val="21"/>
        </w:rPr>
        <w:t>embers will serve staggered 3-year terms. The committee’s duties are to:</w:t>
      </w:r>
    </w:p>
    <w:p w14:paraId="40C63CC5" w14:textId="77777777" w:rsidR="00DE1239" w:rsidRPr="00B6075D" w:rsidRDefault="00DE1239" w:rsidP="000D0866">
      <w:pPr>
        <w:spacing w:after="0" w:line="330" w:lineRule="atLeast"/>
        <w:rPr>
          <w:rFonts w:ascii="Arial" w:eastAsia="Times New Roman" w:hAnsi="Arial" w:cs="Arial"/>
          <w:color w:val="25150C"/>
          <w:sz w:val="21"/>
          <w:szCs w:val="21"/>
        </w:rPr>
      </w:pPr>
    </w:p>
    <w:p w14:paraId="101618AD" w14:textId="77777777" w:rsidR="00B6075D" w:rsidRDefault="00B6075D" w:rsidP="000D0866">
      <w:pPr>
        <w:spacing w:after="0" w:line="330" w:lineRule="atLeast"/>
        <w:rPr>
          <w:rFonts w:ascii="Arial" w:eastAsia="Times New Roman" w:hAnsi="Arial" w:cs="Arial"/>
          <w:i/>
          <w:iCs/>
          <w:color w:val="25150C"/>
          <w:sz w:val="21"/>
          <w:szCs w:val="21"/>
        </w:rPr>
      </w:pPr>
      <w:r w:rsidRPr="00B6075D">
        <w:rPr>
          <w:rFonts w:ascii="Arial" w:eastAsia="Times New Roman" w:hAnsi="Arial" w:cs="Arial"/>
          <w:b/>
          <w:bCs/>
          <w:color w:val="25150C"/>
          <w:sz w:val="21"/>
          <w:szCs w:val="21"/>
        </w:rPr>
        <w:t>.</w:t>
      </w:r>
      <w:proofErr w:type="gramStart"/>
      <w:r w:rsidRPr="00B6075D">
        <w:rPr>
          <w:rFonts w:ascii="Arial" w:eastAsia="Times New Roman" w:hAnsi="Arial" w:cs="Arial"/>
          <w:b/>
          <w:bCs/>
          <w:color w:val="25150C"/>
          <w:sz w:val="21"/>
          <w:szCs w:val="21"/>
        </w:rPr>
        <w:t>1 </w:t>
      </w:r>
      <w:r w:rsidR="00105195">
        <w:rPr>
          <w:rFonts w:ascii="Arial" w:eastAsia="Times New Roman" w:hAnsi="Arial" w:cs="Arial"/>
          <w:b/>
          <w:bCs/>
          <w:color w:val="25150C"/>
          <w:sz w:val="21"/>
          <w:szCs w:val="21"/>
        </w:rPr>
        <w:t xml:space="preserve"> </w:t>
      </w:r>
      <w:r w:rsidR="00105195">
        <w:rPr>
          <w:rFonts w:ascii="Arial" w:eastAsia="Times New Roman" w:hAnsi="Arial" w:cs="Arial"/>
          <w:color w:val="25150C"/>
          <w:sz w:val="21"/>
          <w:szCs w:val="21"/>
        </w:rPr>
        <w:t>m</w:t>
      </w:r>
      <w:r w:rsidRPr="00B6075D">
        <w:rPr>
          <w:rFonts w:ascii="Arial" w:eastAsia="Times New Roman" w:hAnsi="Arial" w:cs="Arial"/>
          <w:color w:val="25150C"/>
          <w:sz w:val="21"/>
          <w:szCs w:val="21"/>
        </w:rPr>
        <w:t>ake</w:t>
      </w:r>
      <w:proofErr w:type="gramEnd"/>
      <w:r w:rsidRPr="00B6075D">
        <w:rPr>
          <w:rFonts w:ascii="Arial" w:eastAsia="Times New Roman" w:hAnsi="Arial" w:cs="Arial"/>
          <w:color w:val="25150C"/>
          <w:sz w:val="21"/>
          <w:szCs w:val="21"/>
        </w:rPr>
        <w:t xml:space="preserve"> recommendations in the matters of promotion </w:t>
      </w:r>
      <w:r w:rsidR="00C04904">
        <w:rPr>
          <w:rFonts w:ascii="Arial" w:eastAsia="Times New Roman" w:hAnsi="Arial" w:cs="Arial"/>
          <w:color w:val="25150C"/>
          <w:sz w:val="21"/>
          <w:szCs w:val="21"/>
        </w:rPr>
        <w:t xml:space="preserve">and/or tenure </w:t>
      </w:r>
      <w:r w:rsidRPr="00B6075D">
        <w:rPr>
          <w:rFonts w:ascii="Arial" w:eastAsia="Times New Roman" w:hAnsi="Arial" w:cs="Arial"/>
          <w:color w:val="25150C"/>
          <w:sz w:val="21"/>
          <w:szCs w:val="21"/>
        </w:rPr>
        <w:t xml:space="preserve">according to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and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faculty promotion policy and procedures. In making its recommendations, the primary responsibility of the committee is to evaluate all candidates’ applications according to the criteria stated in the </w:t>
      </w:r>
      <w:r w:rsidRPr="00B6075D">
        <w:rPr>
          <w:rFonts w:ascii="Arial" w:eastAsia="Times New Roman" w:hAnsi="Arial" w:cs="Arial"/>
          <w:i/>
          <w:iCs/>
          <w:color w:val="25150C"/>
          <w:sz w:val="21"/>
          <w:szCs w:val="21"/>
        </w:rPr>
        <w:t>Faculty Handbook </w:t>
      </w:r>
      <w:r w:rsidRPr="00B6075D">
        <w:rPr>
          <w:rFonts w:ascii="Arial" w:eastAsia="Times New Roman" w:hAnsi="Arial" w:cs="Arial"/>
          <w:color w:val="25150C"/>
          <w:sz w:val="21"/>
          <w:szCs w:val="21"/>
        </w:rPr>
        <w:t>§7 and in Appendix J</w:t>
      </w:r>
      <w:r w:rsidRPr="00B6075D">
        <w:rPr>
          <w:rFonts w:ascii="Arial" w:eastAsia="Times New Roman" w:hAnsi="Arial" w:cs="Arial"/>
          <w:i/>
          <w:iCs/>
          <w:color w:val="25150C"/>
          <w:sz w:val="21"/>
          <w:szCs w:val="21"/>
        </w:rPr>
        <w:t>.</w:t>
      </w:r>
    </w:p>
    <w:p w14:paraId="3ABD66C9" w14:textId="77777777" w:rsidR="00DE1239" w:rsidRPr="00B6075D" w:rsidRDefault="00DE1239" w:rsidP="000D0866">
      <w:pPr>
        <w:spacing w:after="0" w:line="330" w:lineRule="atLeast"/>
        <w:rPr>
          <w:rFonts w:ascii="Arial" w:eastAsia="Times New Roman" w:hAnsi="Arial" w:cs="Arial"/>
          <w:color w:val="25150C"/>
          <w:sz w:val="21"/>
          <w:szCs w:val="21"/>
        </w:rPr>
      </w:pPr>
    </w:p>
    <w:p w14:paraId="0F1D00DE" w14:textId="77777777" w:rsidR="00DB0500" w:rsidRP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proofErr w:type="gramStart"/>
      <w:r>
        <w:rPr>
          <w:rFonts w:ascii="Arial" w:eastAsia="Times New Roman" w:hAnsi="Arial" w:cs="Arial"/>
          <w:b/>
          <w:bCs/>
          <w:color w:val="25150C"/>
          <w:sz w:val="21"/>
          <w:szCs w:val="21"/>
        </w:rPr>
        <w:t>2</w:t>
      </w:r>
      <w:r w:rsidR="00105195">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 </w:t>
      </w:r>
      <w:r w:rsidR="00105195">
        <w:rPr>
          <w:rFonts w:ascii="Arial" w:eastAsia="Times New Roman" w:hAnsi="Arial" w:cs="Arial"/>
          <w:color w:val="25150C"/>
          <w:sz w:val="21"/>
          <w:szCs w:val="21"/>
        </w:rPr>
        <w:t>r</w:t>
      </w:r>
      <w:r w:rsidR="00B6075D" w:rsidRPr="00B6075D">
        <w:rPr>
          <w:rFonts w:ascii="Arial" w:eastAsia="Times New Roman" w:hAnsi="Arial" w:cs="Arial"/>
          <w:color w:val="25150C"/>
          <w:sz w:val="21"/>
          <w:szCs w:val="21"/>
        </w:rPr>
        <w:t>ecommend</w:t>
      </w:r>
      <w:proofErr w:type="gramEnd"/>
      <w:r w:rsidR="00B6075D" w:rsidRPr="00B6075D">
        <w:rPr>
          <w:rFonts w:ascii="Arial" w:eastAsia="Times New Roman" w:hAnsi="Arial" w:cs="Arial"/>
          <w:color w:val="25150C"/>
          <w:sz w:val="21"/>
          <w:szCs w:val="21"/>
        </w:rPr>
        <w:t xml:space="preserve"> changes in promotion and tenure policy or procedure to the </w:t>
      </w:r>
      <w:r w:rsidR="00105195">
        <w:rPr>
          <w:rFonts w:ascii="Arial" w:eastAsia="Times New Roman" w:hAnsi="Arial" w:cs="Arial"/>
          <w:color w:val="25150C"/>
          <w:sz w:val="21"/>
          <w:szCs w:val="21"/>
        </w:rPr>
        <w:t>College</w:t>
      </w:r>
      <w:r w:rsidR="00B6075D" w:rsidRPr="00B6075D">
        <w:rPr>
          <w:rFonts w:ascii="Arial" w:eastAsia="Times New Roman" w:hAnsi="Arial" w:cs="Arial"/>
          <w:color w:val="25150C"/>
          <w:sz w:val="21"/>
          <w:szCs w:val="21"/>
        </w:rPr>
        <w:t xml:space="preserve"> of Business Faculty Council</w:t>
      </w:r>
      <w:r w:rsidR="00C841BB">
        <w:rPr>
          <w:rFonts w:ascii="Arial" w:eastAsia="Times New Roman" w:hAnsi="Arial" w:cs="Arial"/>
          <w:color w:val="25150C"/>
          <w:sz w:val="21"/>
          <w:szCs w:val="21"/>
        </w:rPr>
        <w:t>.</w:t>
      </w:r>
    </w:p>
    <w:sectPr w:rsidR="00DB0500" w:rsidRPr="00B6075D" w:rsidSect="008C3EB2">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962C" w14:textId="77777777" w:rsidR="0034155A" w:rsidRDefault="0034155A" w:rsidP="00873CEA">
      <w:pPr>
        <w:spacing w:after="0" w:line="240" w:lineRule="auto"/>
      </w:pPr>
      <w:r>
        <w:separator/>
      </w:r>
    </w:p>
  </w:endnote>
  <w:endnote w:type="continuationSeparator" w:id="0">
    <w:p w14:paraId="1DF4D36B" w14:textId="77777777" w:rsidR="0034155A" w:rsidRDefault="0034155A" w:rsidP="0087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2908" w14:textId="77777777" w:rsidR="000B7109" w:rsidRDefault="000B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3649" w14:textId="77777777" w:rsidR="000B7109" w:rsidRDefault="000B7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80D8" w14:textId="77777777" w:rsidR="000B7109" w:rsidRDefault="000B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F600" w14:textId="77777777" w:rsidR="0034155A" w:rsidRDefault="0034155A" w:rsidP="00873CEA">
      <w:pPr>
        <w:spacing w:after="0" w:line="240" w:lineRule="auto"/>
      </w:pPr>
      <w:r>
        <w:separator/>
      </w:r>
    </w:p>
  </w:footnote>
  <w:footnote w:type="continuationSeparator" w:id="0">
    <w:p w14:paraId="47031351" w14:textId="77777777" w:rsidR="0034155A" w:rsidRDefault="0034155A" w:rsidP="0087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ECD9" w14:textId="77777777" w:rsidR="000B7109" w:rsidRDefault="0034155A">
    <w:pPr>
      <w:pStyle w:val="Header"/>
    </w:pPr>
    <w:r>
      <w:rPr>
        <w:noProof/>
      </w:rPr>
      <w:pict w14:anchorId="27026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24204" o:spid="_x0000_s2079" type="#_x0000_t136" style="position:absolute;margin-left:0;margin-top:0;width:444.15pt;height:222.05pt;rotation:315;z-index:-251655168;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D96C" w14:textId="77777777" w:rsidR="00873CEA" w:rsidRDefault="0034155A">
    <w:pPr>
      <w:pStyle w:val="Header"/>
    </w:pPr>
    <w:r>
      <w:rPr>
        <w:noProof/>
      </w:rPr>
      <w:pict w14:anchorId="2191D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24205" o:spid="_x0000_s2080" type="#_x0000_t136" style="position:absolute;margin-left:0;margin-top:0;width:444.15pt;height:222.05pt;rotation:315;z-index:-251653120;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B905" w14:textId="77777777" w:rsidR="000B7109" w:rsidRDefault="0034155A">
    <w:pPr>
      <w:pStyle w:val="Header"/>
    </w:pPr>
    <w:r>
      <w:rPr>
        <w:noProof/>
      </w:rPr>
      <w:pict w14:anchorId="73940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24203" o:spid="_x0000_s2078" type="#_x0000_t136" style="position:absolute;margin-left:0;margin-top:0;width:444.15pt;height:222.05pt;rotation:315;z-index:-251657216;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5ECE"/>
    <w:multiLevelType w:val="multilevel"/>
    <w:tmpl w:val="BB6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92DDF"/>
    <w:multiLevelType w:val="multilevel"/>
    <w:tmpl w:val="DE8C6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E90856"/>
    <w:multiLevelType w:val="hybridMultilevel"/>
    <w:tmpl w:val="4358FCE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4FE03A2"/>
    <w:multiLevelType w:val="multilevel"/>
    <w:tmpl w:val="2D7A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5D"/>
    <w:rsid w:val="00014A43"/>
    <w:rsid w:val="000504C8"/>
    <w:rsid w:val="000B4F5E"/>
    <w:rsid w:val="000B7109"/>
    <w:rsid w:val="000D0866"/>
    <w:rsid w:val="000F08F4"/>
    <w:rsid w:val="000F1E9B"/>
    <w:rsid w:val="00105195"/>
    <w:rsid w:val="00145A4F"/>
    <w:rsid w:val="001A6169"/>
    <w:rsid w:val="001B2761"/>
    <w:rsid w:val="001C625E"/>
    <w:rsid w:val="002175EC"/>
    <w:rsid w:val="00226810"/>
    <w:rsid w:val="00265D6A"/>
    <w:rsid w:val="002A1C9D"/>
    <w:rsid w:val="0034155A"/>
    <w:rsid w:val="00380EC9"/>
    <w:rsid w:val="00394EDC"/>
    <w:rsid w:val="003A5299"/>
    <w:rsid w:val="003F012E"/>
    <w:rsid w:val="00404FFF"/>
    <w:rsid w:val="00497717"/>
    <w:rsid w:val="004F4E9D"/>
    <w:rsid w:val="005200AD"/>
    <w:rsid w:val="00525B73"/>
    <w:rsid w:val="0053438E"/>
    <w:rsid w:val="00542713"/>
    <w:rsid w:val="00564F1F"/>
    <w:rsid w:val="005D2D32"/>
    <w:rsid w:val="005E49F9"/>
    <w:rsid w:val="00630464"/>
    <w:rsid w:val="00637ACA"/>
    <w:rsid w:val="00654E74"/>
    <w:rsid w:val="006614F3"/>
    <w:rsid w:val="006A7F45"/>
    <w:rsid w:val="006E6989"/>
    <w:rsid w:val="00757E31"/>
    <w:rsid w:val="00766E00"/>
    <w:rsid w:val="00767492"/>
    <w:rsid w:val="007903EF"/>
    <w:rsid w:val="007E5382"/>
    <w:rsid w:val="007F7315"/>
    <w:rsid w:val="008569D3"/>
    <w:rsid w:val="008656BF"/>
    <w:rsid w:val="00873CEA"/>
    <w:rsid w:val="008774A2"/>
    <w:rsid w:val="00880F0F"/>
    <w:rsid w:val="008971BA"/>
    <w:rsid w:val="008B7768"/>
    <w:rsid w:val="008C399D"/>
    <w:rsid w:val="008C3EB2"/>
    <w:rsid w:val="008E3FF6"/>
    <w:rsid w:val="008E49DE"/>
    <w:rsid w:val="008E59B3"/>
    <w:rsid w:val="008E5F8E"/>
    <w:rsid w:val="00936442"/>
    <w:rsid w:val="00990929"/>
    <w:rsid w:val="009A74C8"/>
    <w:rsid w:val="009B4DF6"/>
    <w:rsid w:val="009F323A"/>
    <w:rsid w:val="009F4BB8"/>
    <w:rsid w:val="00A01CC1"/>
    <w:rsid w:val="00A01CC4"/>
    <w:rsid w:val="00A11255"/>
    <w:rsid w:val="00A50CFE"/>
    <w:rsid w:val="00A643A6"/>
    <w:rsid w:val="00A73597"/>
    <w:rsid w:val="00A74BBB"/>
    <w:rsid w:val="00AA4B32"/>
    <w:rsid w:val="00AD18B8"/>
    <w:rsid w:val="00AD2661"/>
    <w:rsid w:val="00AE3CE0"/>
    <w:rsid w:val="00AF0F30"/>
    <w:rsid w:val="00B10EED"/>
    <w:rsid w:val="00B378A0"/>
    <w:rsid w:val="00B6075D"/>
    <w:rsid w:val="00B75912"/>
    <w:rsid w:val="00B92D55"/>
    <w:rsid w:val="00BC5270"/>
    <w:rsid w:val="00BC7459"/>
    <w:rsid w:val="00C04904"/>
    <w:rsid w:val="00C171A0"/>
    <w:rsid w:val="00C23AEF"/>
    <w:rsid w:val="00C26940"/>
    <w:rsid w:val="00C43B60"/>
    <w:rsid w:val="00C5661C"/>
    <w:rsid w:val="00C841BB"/>
    <w:rsid w:val="00C85A58"/>
    <w:rsid w:val="00C91A58"/>
    <w:rsid w:val="00D2615D"/>
    <w:rsid w:val="00D77032"/>
    <w:rsid w:val="00DB0500"/>
    <w:rsid w:val="00DB052B"/>
    <w:rsid w:val="00DB50DF"/>
    <w:rsid w:val="00DC4312"/>
    <w:rsid w:val="00DE1239"/>
    <w:rsid w:val="00E119C9"/>
    <w:rsid w:val="00E2798E"/>
    <w:rsid w:val="00E52851"/>
    <w:rsid w:val="00EB2F47"/>
    <w:rsid w:val="00ED514B"/>
    <w:rsid w:val="00EF7773"/>
    <w:rsid w:val="00F17A39"/>
    <w:rsid w:val="00F35602"/>
    <w:rsid w:val="00F70F9D"/>
    <w:rsid w:val="00F77DF0"/>
    <w:rsid w:val="00F86883"/>
    <w:rsid w:val="00F95DFD"/>
    <w:rsid w:val="00FA49F7"/>
    <w:rsid w:val="00FC06A2"/>
    <w:rsid w:val="00FC1630"/>
    <w:rsid w:val="00FC7C8B"/>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0975F7D"/>
  <w15:docId w15:val="{18A79346-8BB1-4D85-928C-7ED1C5C1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0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607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75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6075D"/>
    <w:rPr>
      <w:rFonts w:ascii="Times New Roman" w:eastAsia="Times New Roman" w:hAnsi="Times New Roman" w:cs="Times New Roman"/>
      <w:b/>
      <w:bCs/>
      <w:sz w:val="20"/>
      <w:szCs w:val="20"/>
    </w:rPr>
  </w:style>
  <w:style w:type="character" w:styleId="Strong">
    <w:name w:val="Strong"/>
    <w:basedOn w:val="DefaultParagraphFont"/>
    <w:uiPriority w:val="22"/>
    <w:qFormat/>
    <w:rsid w:val="00B6075D"/>
    <w:rPr>
      <w:b/>
      <w:bCs/>
    </w:rPr>
  </w:style>
  <w:style w:type="character" w:styleId="Emphasis">
    <w:name w:val="Emphasis"/>
    <w:basedOn w:val="DefaultParagraphFont"/>
    <w:uiPriority w:val="20"/>
    <w:qFormat/>
    <w:rsid w:val="00B6075D"/>
    <w:rPr>
      <w:i/>
      <w:iCs/>
    </w:rPr>
  </w:style>
  <w:style w:type="paragraph" w:styleId="NormalWeb">
    <w:name w:val="Normal (Web)"/>
    <w:basedOn w:val="Normal"/>
    <w:uiPriority w:val="99"/>
    <w:semiHidden/>
    <w:unhideWhenUsed/>
    <w:rsid w:val="00B60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75D"/>
    <w:rPr>
      <w:color w:val="0000FF"/>
      <w:u w:val="single"/>
    </w:rPr>
  </w:style>
  <w:style w:type="paragraph" w:styleId="Header">
    <w:name w:val="header"/>
    <w:basedOn w:val="Normal"/>
    <w:link w:val="HeaderChar"/>
    <w:uiPriority w:val="99"/>
    <w:unhideWhenUsed/>
    <w:rsid w:val="0087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EA"/>
  </w:style>
  <w:style w:type="paragraph" w:styleId="Footer">
    <w:name w:val="footer"/>
    <w:basedOn w:val="Normal"/>
    <w:link w:val="FooterChar"/>
    <w:uiPriority w:val="99"/>
    <w:unhideWhenUsed/>
    <w:rsid w:val="0087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CEA"/>
  </w:style>
  <w:style w:type="paragraph" w:styleId="BalloonText">
    <w:name w:val="Balloon Text"/>
    <w:basedOn w:val="Normal"/>
    <w:link w:val="BalloonTextChar"/>
    <w:uiPriority w:val="99"/>
    <w:semiHidden/>
    <w:unhideWhenUsed/>
    <w:rsid w:val="00A7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BB"/>
    <w:rPr>
      <w:rFonts w:ascii="Tahoma" w:hAnsi="Tahoma" w:cs="Tahoma"/>
      <w:sz w:val="16"/>
      <w:szCs w:val="16"/>
    </w:rPr>
  </w:style>
  <w:style w:type="paragraph" w:styleId="ListParagraph">
    <w:name w:val="List Paragraph"/>
    <w:basedOn w:val="Normal"/>
    <w:uiPriority w:val="34"/>
    <w:qFormat/>
    <w:rsid w:val="001A6169"/>
    <w:pPr>
      <w:ind w:left="720"/>
      <w:contextualSpacing/>
    </w:pPr>
  </w:style>
  <w:style w:type="character" w:styleId="CommentReference">
    <w:name w:val="annotation reference"/>
    <w:basedOn w:val="DefaultParagraphFont"/>
    <w:uiPriority w:val="99"/>
    <w:semiHidden/>
    <w:unhideWhenUsed/>
    <w:rsid w:val="00265D6A"/>
    <w:rPr>
      <w:sz w:val="16"/>
      <w:szCs w:val="16"/>
    </w:rPr>
  </w:style>
  <w:style w:type="paragraph" w:styleId="CommentText">
    <w:name w:val="annotation text"/>
    <w:basedOn w:val="Normal"/>
    <w:link w:val="CommentTextChar"/>
    <w:uiPriority w:val="99"/>
    <w:semiHidden/>
    <w:unhideWhenUsed/>
    <w:rsid w:val="00265D6A"/>
    <w:pPr>
      <w:spacing w:line="240" w:lineRule="auto"/>
    </w:pPr>
    <w:rPr>
      <w:sz w:val="20"/>
      <w:szCs w:val="20"/>
    </w:rPr>
  </w:style>
  <w:style w:type="character" w:customStyle="1" w:styleId="CommentTextChar">
    <w:name w:val="Comment Text Char"/>
    <w:basedOn w:val="DefaultParagraphFont"/>
    <w:link w:val="CommentText"/>
    <w:uiPriority w:val="99"/>
    <w:semiHidden/>
    <w:rsid w:val="00265D6A"/>
    <w:rPr>
      <w:sz w:val="20"/>
      <w:szCs w:val="20"/>
    </w:rPr>
  </w:style>
  <w:style w:type="paragraph" w:styleId="CommentSubject">
    <w:name w:val="annotation subject"/>
    <w:basedOn w:val="CommentText"/>
    <w:next w:val="CommentText"/>
    <w:link w:val="CommentSubjectChar"/>
    <w:uiPriority w:val="99"/>
    <w:semiHidden/>
    <w:unhideWhenUsed/>
    <w:rsid w:val="00265D6A"/>
    <w:rPr>
      <w:b/>
      <w:bCs/>
    </w:rPr>
  </w:style>
  <w:style w:type="character" w:customStyle="1" w:styleId="CommentSubjectChar">
    <w:name w:val="Comment Subject Char"/>
    <w:basedOn w:val="CommentTextChar"/>
    <w:link w:val="CommentSubject"/>
    <w:uiPriority w:val="99"/>
    <w:semiHidden/>
    <w:rsid w:val="00265D6A"/>
    <w:rPr>
      <w:b/>
      <w:bCs/>
      <w:sz w:val="20"/>
      <w:szCs w:val="20"/>
    </w:rPr>
  </w:style>
  <w:style w:type="paragraph" w:styleId="Revision">
    <w:name w:val="Revision"/>
    <w:hidden/>
    <w:uiPriority w:val="99"/>
    <w:semiHidden/>
    <w:rsid w:val="003F0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07482">
      <w:bodyDiv w:val="1"/>
      <w:marLeft w:val="0"/>
      <w:marRight w:val="0"/>
      <w:marTop w:val="0"/>
      <w:marBottom w:val="0"/>
      <w:divBdr>
        <w:top w:val="none" w:sz="0" w:space="0" w:color="auto"/>
        <w:left w:val="none" w:sz="0" w:space="0" w:color="auto"/>
        <w:bottom w:val="none" w:sz="0" w:space="0" w:color="auto"/>
        <w:right w:val="none" w:sz="0" w:space="0" w:color="auto"/>
      </w:divBdr>
      <w:divsChild>
        <w:div w:id="109741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D72D-C3C6-4C57-9661-CD0DF14A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Richardson (wrichard)</dc:creator>
  <cp:lastModifiedBy>Kristin Marsh (kmarsh)</cp:lastModifiedBy>
  <cp:revision>2</cp:revision>
  <cp:lastPrinted>2019-12-05T19:36:00Z</cp:lastPrinted>
  <dcterms:created xsi:type="dcterms:W3CDTF">2021-11-29T23:44:00Z</dcterms:created>
  <dcterms:modified xsi:type="dcterms:W3CDTF">2021-11-29T23:44:00Z</dcterms:modified>
</cp:coreProperties>
</file>