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B774" w14:textId="1D5360E6" w:rsidR="00221D8F" w:rsidRDefault="00277EC9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University Curriculum Committee</w:t>
      </w:r>
    </w:p>
    <w:p w14:paraId="22B9099C" w14:textId="7B57ED5A" w:rsidR="008F23F4" w:rsidRDefault="008F23F4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to the University Faculty Council</w:t>
      </w:r>
    </w:p>
    <w:p w14:paraId="77398C27" w14:textId="75C2BB1C" w:rsidR="008F23F4" w:rsidRDefault="008F23F4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1269E" w14:textId="3D836892" w:rsidR="008F23F4" w:rsidRDefault="008F23F4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F7577" w14:textId="46C4A7F8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 its </w:t>
      </w:r>
      <w:r w:rsidR="00083273">
        <w:rPr>
          <w:rFonts w:ascii="Times New Roman" w:hAnsi="Times New Roman" w:cs="Times New Roman"/>
          <w:bCs/>
          <w:sz w:val="24"/>
          <w:szCs w:val="24"/>
        </w:rPr>
        <w:t>October 15</w:t>
      </w:r>
      <w:r>
        <w:rPr>
          <w:rFonts w:ascii="Times New Roman" w:hAnsi="Times New Roman" w:cs="Times New Roman"/>
          <w:bCs/>
          <w:sz w:val="24"/>
          <w:szCs w:val="24"/>
        </w:rPr>
        <w:t xml:space="preserve"> meeting, the University Curriculum Committee approved the following new course proposals:</w:t>
      </w:r>
    </w:p>
    <w:p w14:paraId="13B0047C" w14:textId="77777777" w:rsidR="008956D3" w:rsidRDefault="008956D3" w:rsidP="008956D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BA3306A" w14:textId="0DB27E9D" w:rsidR="00E8393C" w:rsidRDefault="00083273" w:rsidP="008956D3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BLST 102: BLS Student Academic Development</w:t>
      </w:r>
    </w:p>
    <w:p w14:paraId="2B5402EC" w14:textId="47F895AF" w:rsidR="00083273" w:rsidRDefault="00083273" w:rsidP="008956D3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EDCI 523: Managing the Classroom Environment</w:t>
      </w:r>
    </w:p>
    <w:p w14:paraId="26933E88" w14:textId="28F3CFB1" w:rsidR="00083273" w:rsidRDefault="00083273" w:rsidP="008956D3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EDCI 526: Instructional Design and Assessment</w:t>
      </w:r>
    </w:p>
    <w:p w14:paraId="2C7377B8" w14:textId="4D3237F7" w:rsidR="00083273" w:rsidRDefault="00083273" w:rsidP="008956D3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HISP 330: Diversity in Historic Preservation</w:t>
      </w:r>
    </w:p>
    <w:p w14:paraId="1A99D86C" w14:textId="2A50715E" w:rsidR="00083273" w:rsidRDefault="00083273" w:rsidP="008956D3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HISP 333: The Preservation Enterprise</w:t>
      </w:r>
    </w:p>
    <w:p w14:paraId="6B19DA12" w14:textId="107F894D" w:rsidR="00083273" w:rsidRDefault="00083273" w:rsidP="008956D3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 251: Philosophy and Technology</w:t>
      </w:r>
    </w:p>
    <w:p w14:paraId="4DD23F2D" w14:textId="71397E67" w:rsidR="006560B8" w:rsidRDefault="006560B8" w:rsidP="006560B8">
      <w:pPr>
        <w:pStyle w:val="NoSpacing"/>
        <w:ind w:left="1440"/>
        <w:rPr>
          <w:rFonts w:ascii="Times New Roman" w:hAnsi="Times New Roman" w:cs="Times New Roman"/>
        </w:rPr>
      </w:pPr>
    </w:p>
    <w:p w14:paraId="23DC0818" w14:textId="0A680426" w:rsidR="00E46EDA" w:rsidRDefault="00083273" w:rsidP="00E46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UCC approved the following changes in existing courses:</w:t>
      </w:r>
    </w:p>
    <w:p w14:paraId="5373E7BE" w14:textId="208E37DF" w:rsidR="00083273" w:rsidRDefault="00083273" w:rsidP="00E46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581788" w14:textId="77777777" w:rsidR="008956D3" w:rsidRDefault="00083273" w:rsidP="008956D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EDCI 530: Mathematics Methods for the Elementary School—changed from 2 </w:t>
      </w:r>
      <w:r w:rsidR="008956D3">
        <w:rPr>
          <w:rFonts w:ascii="Times New Roman" w:hAnsi="Times New Roman" w:cs="Times New Roman"/>
          <w:sz w:val="24"/>
          <w:szCs w:val="24"/>
        </w:rPr>
        <w:t xml:space="preserve">to 3 </w:t>
      </w:r>
      <w:r>
        <w:rPr>
          <w:rFonts w:ascii="Times New Roman" w:hAnsi="Times New Roman" w:cs="Times New Roman"/>
          <w:sz w:val="24"/>
          <w:szCs w:val="24"/>
        </w:rPr>
        <w:t>credits</w:t>
      </w:r>
    </w:p>
    <w:p w14:paraId="24AC48B2" w14:textId="77777777" w:rsidR="008956D3" w:rsidRDefault="008956D3" w:rsidP="008956D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EDCI 531: Science Methods for the Elementary School—changed from 2 to 3 credits</w:t>
      </w:r>
    </w:p>
    <w:p w14:paraId="035BBB9F" w14:textId="77777777" w:rsidR="008956D3" w:rsidRDefault="008956D3" w:rsidP="008956D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EDCI 532: changed from 2 to 3 credits and course name changed to Social Studies and Arts Integration for the Elementary School</w:t>
      </w:r>
    </w:p>
    <w:p w14:paraId="287438C4" w14:textId="77777777" w:rsidR="008956D3" w:rsidRDefault="008956D3" w:rsidP="008956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2F4235" w14:textId="6CEB9D79" w:rsidR="00221D8F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UCC approved </w:t>
      </w:r>
      <w:r w:rsidR="00633064">
        <w:rPr>
          <w:rFonts w:ascii="Times New Roman" w:hAnsi="Times New Roman" w:cs="Times New Roman"/>
          <w:bCs/>
          <w:sz w:val="24"/>
          <w:szCs w:val="24"/>
        </w:rPr>
        <w:t>the following program changes:</w:t>
      </w:r>
    </w:p>
    <w:p w14:paraId="407855B2" w14:textId="637C748A" w:rsidR="00633064" w:rsidRDefault="0063306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8FBB08" w14:textId="7BB02916" w:rsidR="00633064" w:rsidRDefault="00633064" w:rsidP="00310EC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Physics major—adding PHYS 319 as elective in the major</w:t>
      </w:r>
    </w:p>
    <w:p w14:paraId="127C6771" w14:textId="1B7038D9" w:rsidR="00633064" w:rsidRDefault="00633064" w:rsidP="00310EC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Classics: Ancient Mediterranean Studies major—adding CLAS 302 and CLAS 312 to electives in the major</w:t>
      </w:r>
    </w:p>
    <w:p w14:paraId="3B419E9F" w14:textId="78A667BE" w:rsidR="00633064" w:rsidRDefault="00633064" w:rsidP="00310EC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Classical Civilization major</w:t>
      </w:r>
      <w:r w:rsidR="007F767F">
        <w:rPr>
          <w:rFonts w:ascii="Times New Roman" w:hAnsi="Times New Roman" w:cs="Times New Roman"/>
          <w:bCs/>
          <w:sz w:val="24"/>
          <w:szCs w:val="24"/>
        </w:rPr>
        <w:t>—adding CLAS 302 and CLAS 312 to electives in the major</w:t>
      </w:r>
    </w:p>
    <w:p w14:paraId="22E6D4DE" w14:textId="64125620" w:rsidR="007F767F" w:rsidRDefault="007F767F" w:rsidP="00310EC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Biomedical Sciences major—changing name from Biology to Biomedical Sciences in program requirements</w:t>
      </w:r>
    </w:p>
    <w:p w14:paraId="2E7EE869" w14:textId="473D794C" w:rsidR="007F767F" w:rsidRDefault="007F767F" w:rsidP="00310EC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Historic Preservation major—rewording elective requirements </w:t>
      </w:r>
    </w:p>
    <w:p w14:paraId="4824D602" w14:textId="3D02A963" w:rsidR="007F767F" w:rsidRDefault="007F767F" w:rsidP="00310EC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American Studies major</w:t>
      </w:r>
      <w:r w:rsidR="00D650FE">
        <w:rPr>
          <w:rFonts w:ascii="Times New Roman" w:hAnsi="Times New Roman" w:cs="Times New Roman"/>
          <w:bCs/>
          <w:sz w:val="24"/>
          <w:szCs w:val="24"/>
        </w:rPr>
        <w:t>—adding AMST 307 to elective in the major</w:t>
      </w:r>
    </w:p>
    <w:p w14:paraId="5C960AD2" w14:textId="1FF4EA5E" w:rsidR="007F767F" w:rsidRDefault="007F767F" w:rsidP="00310EC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Linguistics minor</w:t>
      </w:r>
      <w:r w:rsidR="00D650FE">
        <w:rPr>
          <w:rFonts w:ascii="Times New Roman" w:hAnsi="Times New Roman" w:cs="Times New Roman"/>
          <w:bCs/>
          <w:sz w:val="24"/>
          <w:szCs w:val="24"/>
        </w:rPr>
        <w:t>—removing LING 301A from minor requirement</w:t>
      </w:r>
      <w:r w:rsidR="00310EC9">
        <w:rPr>
          <w:rFonts w:ascii="Times New Roman" w:hAnsi="Times New Roman" w:cs="Times New Roman"/>
          <w:bCs/>
          <w:sz w:val="24"/>
          <w:szCs w:val="24"/>
        </w:rPr>
        <w:t>s</w:t>
      </w:r>
      <w:r w:rsidR="00D650FE">
        <w:rPr>
          <w:rFonts w:ascii="Times New Roman" w:hAnsi="Times New Roman" w:cs="Times New Roman"/>
          <w:bCs/>
          <w:sz w:val="24"/>
          <w:szCs w:val="24"/>
        </w:rPr>
        <w:t xml:space="preserve"> and adding LING 302 and LING 309 to electives in the minor</w:t>
      </w:r>
    </w:p>
    <w:p w14:paraId="6B8023FE" w14:textId="173AF9D1" w:rsidR="007F767F" w:rsidRDefault="007F767F" w:rsidP="00310EC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Master of Education, Post-Baccalaureate Initial Licensure</w:t>
      </w:r>
      <w:r w:rsidR="00D650FE">
        <w:rPr>
          <w:rFonts w:ascii="Times New Roman" w:hAnsi="Times New Roman" w:cs="Times New Roman"/>
          <w:bCs/>
          <w:sz w:val="24"/>
          <w:szCs w:val="24"/>
        </w:rPr>
        <w:t xml:space="preserve"> program—adding EDCI 523, EDCI 526, EDCI 527 to program requirements, removing EDCI 502, EDCI 519, INDT 501, TESL 514, EDCI 525</w:t>
      </w:r>
      <w:r w:rsidR="00310EC9">
        <w:rPr>
          <w:rFonts w:ascii="Times New Roman" w:hAnsi="Times New Roman" w:cs="Times New Roman"/>
          <w:bCs/>
          <w:sz w:val="24"/>
          <w:szCs w:val="24"/>
        </w:rPr>
        <w:t xml:space="preserve"> from program requirements, and revising credits to reflect changes approved above</w:t>
      </w:r>
    </w:p>
    <w:p w14:paraId="7EC4DA58" w14:textId="77777777" w:rsidR="007F767F" w:rsidRDefault="007F767F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8F2FC7" w14:textId="1EC049EA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These actions are hereby forwarded to the University Faculty Council for further consideration and approval.</w:t>
      </w:r>
    </w:p>
    <w:p w14:paraId="51E06894" w14:textId="2918D60D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8D873DC" w14:textId="6D195285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Respectively submitted,</w:t>
      </w:r>
    </w:p>
    <w:p w14:paraId="7F7FB2D2" w14:textId="60FC21E4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3AD0E8E" w14:textId="59B170A3" w:rsidR="008F23F4" w:rsidRDefault="008F23F4" w:rsidP="008F23F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Larry Lehman</w:t>
      </w:r>
    </w:p>
    <w:p w14:paraId="6F0BBBA6" w14:textId="2605283D" w:rsidR="00D70A46" w:rsidRDefault="008F23F4" w:rsidP="00310EC9">
      <w:pPr>
        <w:pStyle w:val="NoSpacing"/>
      </w:pPr>
      <w:r>
        <w:rPr>
          <w:rFonts w:ascii="Times New Roman" w:hAnsi="Times New Roman" w:cs="Times New Roman"/>
          <w:bCs/>
          <w:sz w:val="24"/>
          <w:szCs w:val="24"/>
        </w:rPr>
        <w:t>UCC Chair</w:t>
      </w:r>
    </w:p>
    <w:sectPr w:rsidR="00D70A46" w:rsidSect="0017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509D"/>
    <w:multiLevelType w:val="hybridMultilevel"/>
    <w:tmpl w:val="AE9C3C28"/>
    <w:lvl w:ilvl="0" w:tplc="A0A69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0C9"/>
    <w:multiLevelType w:val="hybridMultilevel"/>
    <w:tmpl w:val="562E84DA"/>
    <w:lvl w:ilvl="0" w:tplc="9D0A1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6319C6"/>
    <w:multiLevelType w:val="hybridMultilevel"/>
    <w:tmpl w:val="1E726892"/>
    <w:lvl w:ilvl="0" w:tplc="3EB8A4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236A2E"/>
    <w:multiLevelType w:val="hybridMultilevel"/>
    <w:tmpl w:val="6D140FFA"/>
    <w:lvl w:ilvl="0" w:tplc="5E66D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7DE1"/>
    <w:multiLevelType w:val="hybridMultilevel"/>
    <w:tmpl w:val="58E24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D0FE6"/>
    <w:multiLevelType w:val="hybridMultilevel"/>
    <w:tmpl w:val="3B0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21E68"/>
    <w:multiLevelType w:val="hybridMultilevel"/>
    <w:tmpl w:val="D24A20B0"/>
    <w:lvl w:ilvl="0" w:tplc="D78A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8558E"/>
    <w:multiLevelType w:val="hybridMultilevel"/>
    <w:tmpl w:val="AB6AB4F0"/>
    <w:lvl w:ilvl="0" w:tplc="58507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A800B6"/>
    <w:multiLevelType w:val="hybridMultilevel"/>
    <w:tmpl w:val="EF90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55021"/>
    <w:multiLevelType w:val="hybridMultilevel"/>
    <w:tmpl w:val="7224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27974"/>
    <w:multiLevelType w:val="hybridMultilevel"/>
    <w:tmpl w:val="C1E27FBE"/>
    <w:lvl w:ilvl="0" w:tplc="F8321A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BC37184"/>
    <w:multiLevelType w:val="hybridMultilevel"/>
    <w:tmpl w:val="342E2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8F"/>
    <w:rsid w:val="00076BD0"/>
    <w:rsid w:val="00083273"/>
    <w:rsid w:val="001742A7"/>
    <w:rsid w:val="0017772D"/>
    <w:rsid w:val="00221D8F"/>
    <w:rsid w:val="00256317"/>
    <w:rsid w:val="00277EC9"/>
    <w:rsid w:val="002C2F95"/>
    <w:rsid w:val="002D2317"/>
    <w:rsid w:val="00310EC9"/>
    <w:rsid w:val="00354953"/>
    <w:rsid w:val="00421921"/>
    <w:rsid w:val="004418A0"/>
    <w:rsid w:val="00577F8F"/>
    <w:rsid w:val="00633064"/>
    <w:rsid w:val="006560B8"/>
    <w:rsid w:val="00664EC5"/>
    <w:rsid w:val="007D2DE9"/>
    <w:rsid w:val="007F767F"/>
    <w:rsid w:val="00880C61"/>
    <w:rsid w:val="008956D3"/>
    <w:rsid w:val="008F23F4"/>
    <w:rsid w:val="009D4173"/>
    <w:rsid w:val="009D636C"/>
    <w:rsid w:val="00A130D0"/>
    <w:rsid w:val="00AA789C"/>
    <w:rsid w:val="00C86323"/>
    <w:rsid w:val="00D04462"/>
    <w:rsid w:val="00D650FE"/>
    <w:rsid w:val="00E238B4"/>
    <w:rsid w:val="00E46EDA"/>
    <w:rsid w:val="00E8393C"/>
    <w:rsid w:val="00EF6D1E"/>
    <w:rsid w:val="00F7733E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F1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D8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D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D2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Kristin Marsh (kmarsh)</cp:lastModifiedBy>
  <cp:revision>2</cp:revision>
  <cp:lastPrinted>2021-03-24T19:43:00Z</cp:lastPrinted>
  <dcterms:created xsi:type="dcterms:W3CDTF">2021-10-18T20:59:00Z</dcterms:created>
  <dcterms:modified xsi:type="dcterms:W3CDTF">2021-10-18T20:59:00Z</dcterms:modified>
</cp:coreProperties>
</file>