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B36" w:rsidRPr="00C00B36" w:rsidRDefault="00C00B36">
      <w:pPr>
        <w:rPr>
          <w:b/>
          <w:i/>
          <w:sz w:val="26"/>
          <w:szCs w:val="26"/>
        </w:rPr>
      </w:pPr>
      <w:r w:rsidRPr="00C00B36">
        <w:rPr>
          <w:b/>
          <w:i/>
          <w:sz w:val="26"/>
          <w:szCs w:val="26"/>
        </w:rPr>
        <w:t xml:space="preserve">Distance &amp; Blended Learning Committee </w:t>
      </w:r>
    </w:p>
    <w:p w:rsidR="00C00B36" w:rsidRDefault="00C00B36">
      <w:pPr>
        <w:rPr>
          <w:sz w:val="26"/>
          <w:szCs w:val="26"/>
        </w:rPr>
      </w:pPr>
      <w:r>
        <w:rPr>
          <w:sz w:val="26"/>
          <w:szCs w:val="26"/>
        </w:rPr>
        <w:t>Action Items (approved by committee at meeting on 9.13.21)</w:t>
      </w:r>
    </w:p>
    <w:p w:rsidR="00C00B36" w:rsidRDefault="00C00B36">
      <w:pPr>
        <w:rPr>
          <w:sz w:val="26"/>
          <w:szCs w:val="26"/>
        </w:rPr>
      </w:pPr>
      <w:r>
        <w:rPr>
          <w:sz w:val="26"/>
          <w:szCs w:val="26"/>
        </w:rPr>
        <w:t>For UFC approval at 10.20.21 meeting (copied for UFC approval by Kmarsh on 10.1.21)</w:t>
      </w:r>
    </w:p>
    <w:p w:rsidR="00C00B36" w:rsidRDefault="00C00B36">
      <w:pPr>
        <w:rPr>
          <w:sz w:val="26"/>
          <w:szCs w:val="26"/>
        </w:rPr>
      </w:pPr>
    </w:p>
    <w:p w:rsidR="00C00B36" w:rsidRDefault="00C00B36">
      <w:pPr>
        <w:rPr>
          <w:sz w:val="26"/>
          <w:szCs w:val="26"/>
        </w:rPr>
      </w:pPr>
      <w:r w:rsidRPr="00C00B36">
        <w:rPr>
          <w:sz w:val="26"/>
          <w:szCs w:val="26"/>
        </w:rPr>
        <w:t xml:space="preserve">a. Fall 2021 Proposals </w:t>
      </w:r>
    </w:p>
    <w:p w:rsidR="00C00B36" w:rsidRDefault="00C00B36" w:rsidP="00C00B36">
      <w:pPr>
        <w:ind w:firstLine="720"/>
        <w:rPr>
          <w:sz w:val="26"/>
          <w:szCs w:val="26"/>
        </w:rPr>
      </w:pPr>
      <w:proofErr w:type="spellStart"/>
      <w:r w:rsidRPr="00C00B36">
        <w:rPr>
          <w:sz w:val="26"/>
          <w:szCs w:val="26"/>
        </w:rPr>
        <w:t>i</w:t>
      </w:r>
      <w:proofErr w:type="spellEnd"/>
      <w:r w:rsidRPr="00C00B36">
        <w:rPr>
          <w:sz w:val="26"/>
          <w:szCs w:val="26"/>
        </w:rPr>
        <w:t xml:space="preserve">. The committee decided that Fall 2021 proposals (for courses already in progress) can only receive emergency approval. Faculty will need to apply for full approval following our usual deadlines in order to teach </w:t>
      </w:r>
      <w:bookmarkStart w:id="0" w:name="_GoBack"/>
      <w:bookmarkEnd w:id="0"/>
      <w:r w:rsidRPr="00C00B36">
        <w:rPr>
          <w:sz w:val="26"/>
          <w:szCs w:val="26"/>
        </w:rPr>
        <w:t xml:space="preserve">them online in the future. </w:t>
      </w:r>
    </w:p>
    <w:p w:rsidR="00C00B36" w:rsidRDefault="00C00B36" w:rsidP="00C00B36">
      <w:pPr>
        <w:ind w:firstLine="720"/>
        <w:rPr>
          <w:sz w:val="26"/>
          <w:szCs w:val="26"/>
        </w:rPr>
      </w:pPr>
      <w:r w:rsidRPr="00C00B36">
        <w:rPr>
          <w:sz w:val="26"/>
          <w:szCs w:val="26"/>
        </w:rPr>
        <w:t xml:space="preserve">ii. RELG 309 (Barry): emergency approval (this semester only) iii. RELG 102 (Barry): emergency approval (this semester only) </w:t>
      </w:r>
    </w:p>
    <w:p w:rsidR="00C00B36" w:rsidRDefault="00C00B36" w:rsidP="00C00B36">
      <w:pPr>
        <w:ind w:firstLine="720"/>
        <w:rPr>
          <w:sz w:val="26"/>
          <w:szCs w:val="26"/>
        </w:rPr>
      </w:pPr>
      <w:r w:rsidRPr="00C00B36">
        <w:rPr>
          <w:sz w:val="26"/>
          <w:szCs w:val="26"/>
        </w:rPr>
        <w:t xml:space="preserve">iv. PHIL 220 (Barry): emergency approval (this semester only) </w:t>
      </w:r>
    </w:p>
    <w:p w:rsidR="00C00B36" w:rsidRDefault="00C00B36" w:rsidP="00C00B36">
      <w:pPr>
        <w:ind w:firstLine="720"/>
        <w:rPr>
          <w:sz w:val="26"/>
          <w:szCs w:val="26"/>
        </w:rPr>
      </w:pPr>
      <w:r w:rsidRPr="00C00B36">
        <w:rPr>
          <w:sz w:val="26"/>
          <w:szCs w:val="26"/>
        </w:rPr>
        <w:t xml:space="preserve">v. MGMT 301 (Gower): emergency approval (this semester only) </w:t>
      </w:r>
    </w:p>
    <w:p w:rsidR="00C00B36" w:rsidRDefault="00C00B36" w:rsidP="00C00B36">
      <w:pPr>
        <w:ind w:firstLine="720"/>
        <w:rPr>
          <w:sz w:val="26"/>
          <w:szCs w:val="26"/>
        </w:rPr>
      </w:pPr>
      <w:r w:rsidRPr="00C00B36">
        <w:rPr>
          <w:sz w:val="26"/>
          <w:szCs w:val="26"/>
        </w:rPr>
        <w:t xml:space="preserve">vi. GBUS 521 (Gower): emergency approval (this semester only) </w:t>
      </w:r>
    </w:p>
    <w:p w:rsidR="00C00B36" w:rsidRDefault="00C00B36" w:rsidP="00C00B36">
      <w:pPr>
        <w:ind w:firstLine="720"/>
        <w:rPr>
          <w:sz w:val="26"/>
          <w:szCs w:val="26"/>
        </w:rPr>
      </w:pPr>
      <w:r w:rsidRPr="00C00B36">
        <w:rPr>
          <w:sz w:val="26"/>
          <w:szCs w:val="26"/>
        </w:rPr>
        <w:t>vii. CPSC220 (</w:t>
      </w:r>
      <w:proofErr w:type="spellStart"/>
      <w:r w:rsidRPr="00C00B36">
        <w:rPr>
          <w:sz w:val="26"/>
          <w:szCs w:val="26"/>
        </w:rPr>
        <w:t>Zeitz</w:t>
      </w:r>
      <w:proofErr w:type="spellEnd"/>
      <w:r w:rsidRPr="00C00B36">
        <w:rPr>
          <w:sz w:val="26"/>
          <w:szCs w:val="26"/>
        </w:rPr>
        <w:t xml:space="preserve">): emergency approval (this semester only) </w:t>
      </w:r>
    </w:p>
    <w:p w:rsidR="00C00B36" w:rsidRDefault="00C00B36">
      <w:pPr>
        <w:rPr>
          <w:sz w:val="26"/>
          <w:szCs w:val="26"/>
        </w:rPr>
      </w:pPr>
      <w:r w:rsidRPr="00C00B36">
        <w:rPr>
          <w:sz w:val="26"/>
          <w:szCs w:val="26"/>
        </w:rPr>
        <w:t xml:space="preserve">b. Spring 2022 proposals </w:t>
      </w:r>
    </w:p>
    <w:p w:rsidR="00C00B36" w:rsidRDefault="00C00B36" w:rsidP="00C00B36">
      <w:pPr>
        <w:ind w:firstLine="720"/>
        <w:rPr>
          <w:sz w:val="26"/>
          <w:szCs w:val="26"/>
        </w:rPr>
      </w:pPr>
      <w:proofErr w:type="spellStart"/>
      <w:r w:rsidRPr="00C00B36">
        <w:rPr>
          <w:sz w:val="26"/>
          <w:szCs w:val="26"/>
        </w:rPr>
        <w:t>i</w:t>
      </w:r>
      <w:proofErr w:type="spellEnd"/>
      <w:r w:rsidRPr="00C00B36">
        <w:rPr>
          <w:sz w:val="26"/>
          <w:szCs w:val="26"/>
        </w:rPr>
        <w:t xml:space="preserve">. EDUC 541 (Peck): approved </w:t>
      </w:r>
    </w:p>
    <w:p w:rsidR="00C00B36" w:rsidRDefault="00C00B36" w:rsidP="00C00B36">
      <w:pPr>
        <w:ind w:firstLine="720"/>
        <w:rPr>
          <w:sz w:val="26"/>
          <w:szCs w:val="26"/>
        </w:rPr>
      </w:pPr>
      <w:r w:rsidRPr="00C00B36">
        <w:rPr>
          <w:sz w:val="26"/>
          <w:szCs w:val="26"/>
        </w:rPr>
        <w:t xml:space="preserve">ii. RELG 231 (Barry): approved </w:t>
      </w:r>
    </w:p>
    <w:p w:rsidR="00C00B36" w:rsidRDefault="00C00B36" w:rsidP="00C00B36">
      <w:pPr>
        <w:ind w:firstLine="720"/>
        <w:rPr>
          <w:sz w:val="26"/>
          <w:szCs w:val="26"/>
        </w:rPr>
      </w:pPr>
      <w:r w:rsidRPr="00C00B36">
        <w:rPr>
          <w:sz w:val="26"/>
          <w:szCs w:val="26"/>
        </w:rPr>
        <w:t xml:space="preserve">iii. RELG 310 (Barry): approved </w:t>
      </w:r>
    </w:p>
    <w:p w:rsidR="00C00B36" w:rsidRDefault="00C00B36" w:rsidP="00C00B36">
      <w:pPr>
        <w:ind w:firstLine="720"/>
        <w:rPr>
          <w:sz w:val="26"/>
          <w:szCs w:val="26"/>
        </w:rPr>
      </w:pPr>
      <w:r w:rsidRPr="00C00B36">
        <w:rPr>
          <w:sz w:val="26"/>
          <w:szCs w:val="26"/>
        </w:rPr>
        <w:t>iv. ACCT 304 (</w:t>
      </w:r>
      <w:proofErr w:type="spellStart"/>
      <w:r w:rsidRPr="00C00B36">
        <w:rPr>
          <w:sz w:val="26"/>
          <w:szCs w:val="26"/>
        </w:rPr>
        <w:t>Machande</w:t>
      </w:r>
      <w:proofErr w:type="spellEnd"/>
      <w:r w:rsidRPr="00C00B36">
        <w:rPr>
          <w:sz w:val="26"/>
          <w:szCs w:val="26"/>
        </w:rPr>
        <w:t xml:space="preserve">): approved </w:t>
      </w:r>
    </w:p>
    <w:p w:rsidR="00C00B36" w:rsidRDefault="00C00B36" w:rsidP="00C00B36">
      <w:pPr>
        <w:ind w:firstLine="720"/>
        <w:rPr>
          <w:sz w:val="26"/>
          <w:szCs w:val="26"/>
        </w:rPr>
      </w:pPr>
      <w:r w:rsidRPr="00C00B36">
        <w:rPr>
          <w:sz w:val="26"/>
          <w:szCs w:val="26"/>
        </w:rPr>
        <w:t xml:space="preserve">v. ECON 202B (Ray): approved </w:t>
      </w:r>
    </w:p>
    <w:p w:rsidR="00C00B36" w:rsidRDefault="00C00B36" w:rsidP="00C00B36">
      <w:pPr>
        <w:ind w:firstLine="720"/>
        <w:rPr>
          <w:sz w:val="26"/>
          <w:szCs w:val="26"/>
        </w:rPr>
      </w:pPr>
      <w:r w:rsidRPr="00C00B36">
        <w:rPr>
          <w:sz w:val="26"/>
          <w:szCs w:val="26"/>
        </w:rPr>
        <w:t xml:space="preserve">vi. MKTG 301 (Yoon): approved </w:t>
      </w:r>
    </w:p>
    <w:p w:rsidR="00C00B36" w:rsidRDefault="00C00B36" w:rsidP="00C00B36">
      <w:pPr>
        <w:ind w:firstLine="720"/>
        <w:rPr>
          <w:sz w:val="26"/>
          <w:szCs w:val="26"/>
        </w:rPr>
      </w:pPr>
      <w:r w:rsidRPr="00C00B36">
        <w:rPr>
          <w:sz w:val="26"/>
          <w:szCs w:val="26"/>
        </w:rPr>
        <w:t xml:space="preserve">vii. MGMT 427 (Gower): approved </w:t>
      </w:r>
    </w:p>
    <w:p w:rsidR="00C00B36" w:rsidRDefault="00C00B36" w:rsidP="00C00B36">
      <w:pPr>
        <w:ind w:firstLine="720"/>
        <w:rPr>
          <w:sz w:val="26"/>
          <w:szCs w:val="26"/>
        </w:rPr>
      </w:pPr>
      <w:r w:rsidRPr="00C00B36">
        <w:rPr>
          <w:sz w:val="26"/>
          <w:szCs w:val="26"/>
        </w:rPr>
        <w:t xml:space="preserve">viii. MGMT 425 (Gower): approved </w:t>
      </w:r>
    </w:p>
    <w:p w:rsidR="00C00B36" w:rsidRDefault="00C00B36" w:rsidP="00C00B36">
      <w:pPr>
        <w:ind w:firstLine="720"/>
        <w:rPr>
          <w:sz w:val="26"/>
          <w:szCs w:val="26"/>
        </w:rPr>
      </w:pPr>
      <w:r w:rsidRPr="00C00B36">
        <w:rPr>
          <w:sz w:val="26"/>
          <w:szCs w:val="26"/>
        </w:rPr>
        <w:t xml:space="preserve">ix. GEOG 102 (Rouhani): conditional approval pending response to committee queries from instructors approved by chair on 9/14/21 after revisions </w:t>
      </w:r>
    </w:p>
    <w:p w:rsidR="00C00B36" w:rsidRDefault="00C00B36" w:rsidP="00C00B36">
      <w:pPr>
        <w:ind w:firstLine="720"/>
        <w:rPr>
          <w:sz w:val="26"/>
          <w:szCs w:val="26"/>
        </w:rPr>
      </w:pPr>
      <w:r w:rsidRPr="00C00B36">
        <w:rPr>
          <w:sz w:val="26"/>
          <w:szCs w:val="26"/>
        </w:rPr>
        <w:t xml:space="preserve">x. INDT 501 (Peck): approved </w:t>
      </w:r>
    </w:p>
    <w:p w:rsidR="00C00B36" w:rsidRDefault="00C00B36" w:rsidP="00C00B36">
      <w:pPr>
        <w:ind w:firstLine="720"/>
        <w:rPr>
          <w:sz w:val="26"/>
          <w:szCs w:val="26"/>
        </w:rPr>
      </w:pPr>
      <w:r w:rsidRPr="00C00B36">
        <w:rPr>
          <w:sz w:val="26"/>
          <w:szCs w:val="26"/>
        </w:rPr>
        <w:t>xi. CPSC 460 (</w:t>
      </w:r>
      <w:proofErr w:type="spellStart"/>
      <w:r w:rsidRPr="00C00B36">
        <w:rPr>
          <w:sz w:val="26"/>
          <w:szCs w:val="26"/>
        </w:rPr>
        <w:t>Zeitz</w:t>
      </w:r>
      <w:proofErr w:type="spellEnd"/>
      <w:r w:rsidRPr="00C00B36">
        <w:rPr>
          <w:sz w:val="26"/>
          <w:szCs w:val="26"/>
        </w:rPr>
        <w:t xml:space="preserve">): approved </w:t>
      </w:r>
    </w:p>
    <w:p w:rsidR="00C00B36" w:rsidRDefault="00C00B36" w:rsidP="00C00B36">
      <w:pPr>
        <w:ind w:firstLine="720"/>
        <w:rPr>
          <w:sz w:val="26"/>
          <w:szCs w:val="26"/>
        </w:rPr>
      </w:pPr>
      <w:r w:rsidRPr="00C00B36">
        <w:rPr>
          <w:sz w:val="26"/>
          <w:szCs w:val="26"/>
        </w:rPr>
        <w:lastRenderedPageBreak/>
        <w:t xml:space="preserve">xii. GBUS 513 (Gower): approved </w:t>
      </w:r>
    </w:p>
    <w:p w:rsidR="00C00B36" w:rsidRDefault="00C00B36" w:rsidP="00C00B36">
      <w:pPr>
        <w:ind w:firstLine="720"/>
        <w:rPr>
          <w:sz w:val="26"/>
          <w:szCs w:val="26"/>
        </w:rPr>
      </w:pPr>
      <w:r w:rsidRPr="00C00B36">
        <w:rPr>
          <w:sz w:val="26"/>
          <w:szCs w:val="26"/>
        </w:rPr>
        <w:t xml:space="preserve">xiii. GBUS 528 (Marsh): approved </w:t>
      </w:r>
    </w:p>
    <w:p w:rsidR="00C00B36" w:rsidRDefault="00C00B36" w:rsidP="00C00B36">
      <w:pPr>
        <w:ind w:firstLine="720"/>
        <w:rPr>
          <w:sz w:val="26"/>
          <w:szCs w:val="26"/>
        </w:rPr>
      </w:pPr>
      <w:r w:rsidRPr="00C00B36">
        <w:rPr>
          <w:sz w:val="26"/>
          <w:szCs w:val="26"/>
        </w:rPr>
        <w:t>xiv. ENGL 251RR (</w:t>
      </w:r>
      <w:proofErr w:type="spellStart"/>
      <w:r w:rsidRPr="00C00B36">
        <w:rPr>
          <w:sz w:val="26"/>
          <w:szCs w:val="26"/>
        </w:rPr>
        <w:t>Lorentzen</w:t>
      </w:r>
      <w:proofErr w:type="spellEnd"/>
      <w:r w:rsidRPr="00C00B36">
        <w:rPr>
          <w:sz w:val="26"/>
          <w:szCs w:val="26"/>
        </w:rPr>
        <w:t xml:space="preserve">): approved </w:t>
      </w:r>
    </w:p>
    <w:p w:rsidR="00C00B36" w:rsidRDefault="00C00B36" w:rsidP="00C00B36">
      <w:pPr>
        <w:ind w:firstLine="720"/>
        <w:rPr>
          <w:sz w:val="26"/>
          <w:szCs w:val="26"/>
        </w:rPr>
      </w:pPr>
      <w:r w:rsidRPr="00C00B36">
        <w:rPr>
          <w:sz w:val="26"/>
          <w:szCs w:val="26"/>
        </w:rPr>
        <w:t>xv. ENGL 202C (</w:t>
      </w:r>
      <w:proofErr w:type="spellStart"/>
      <w:r w:rsidRPr="00C00B36">
        <w:rPr>
          <w:sz w:val="26"/>
          <w:szCs w:val="26"/>
        </w:rPr>
        <w:t>Lorentzen</w:t>
      </w:r>
      <w:proofErr w:type="spellEnd"/>
      <w:r w:rsidRPr="00C00B36">
        <w:rPr>
          <w:sz w:val="26"/>
          <w:szCs w:val="26"/>
        </w:rPr>
        <w:t xml:space="preserve">): approved </w:t>
      </w:r>
    </w:p>
    <w:p w:rsidR="00C00B36" w:rsidRDefault="00C00B36" w:rsidP="00C00B36">
      <w:pPr>
        <w:ind w:firstLine="720"/>
        <w:rPr>
          <w:sz w:val="26"/>
          <w:szCs w:val="26"/>
        </w:rPr>
      </w:pPr>
      <w:r w:rsidRPr="00C00B36">
        <w:rPr>
          <w:sz w:val="26"/>
          <w:szCs w:val="26"/>
        </w:rPr>
        <w:t xml:space="preserve">xvi. EDUC 539 (Broome): approved </w:t>
      </w:r>
    </w:p>
    <w:p w:rsidR="00C00B36" w:rsidRDefault="00C00B36" w:rsidP="00C00B36">
      <w:pPr>
        <w:ind w:firstLine="720"/>
        <w:rPr>
          <w:sz w:val="26"/>
          <w:szCs w:val="26"/>
        </w:rPr>
      </w:pPr>
      <w:r w:rsidRPr="00C00B36">
        <w:rPr>
          <w:sz w:val="26"/>
          <w:szCs w:val="26"/>
        </w:rPr>
        <w:t xml:space="preserve">xvii. EDSE 538 (Good): approved </w:t>
      </w:r>
    </w:p>
    <w:p w:rsidR="00C00B36" w:rsidRDefault="00C00B36" w:rsidP="00C00B36">
      <w:pPr>
        <w:ind w:firstLine="720"/>
        <w:rPr>
          <w:sz w:val="26"/>
          <w:szCs w:val="26"/>
        </w:rPr>
      </w:pPr>
      <w:r w:rsidRPr="00C00B36">
        <w:rPr>
          <w:sz w:val="26"/>
          <w:szCs w:val="26"/>
        </w:rPr>
        <w:t xml:space="preserve">xviii. DSCI 352 (Garcia): approved </w:t>
      </w:r>
    </w:p>
    <w:p w:rsidR="00C00B36" w:rsidRDefault="00C00B36" w:rsidP="00C00B36">
      <w:pPr>
        <w:ind w:firstLine="720"/>
        <w:rPr>
          <w:sz w:val="26"/>
          <w:szCs w:val="26"/>
        </w:rPr>
      </w:pPr>
      <w:r w:rsidRPr="00C00B36">
        <w:rPr>
          <w:sz w:val="26"/>
          <w:szCs w:val="26"/>
        </w:rPr>
        <w:t xml:space="preserve">xix. DGST 101 (Haarstad): approved </w:t>
      </w:r>
    </w:p>
    <w:p w:rsidR="00C00B36" w:rsidRDefault="00C00B36" w:rsidP="00C00B36">
      <w:pPr>
        <w:ind w:firstLine="720"/>
        <w:rPr>
          <w:sz w:val="26"/>
          <w:szCs w:val="26"/>
        </w:rPr>
      </w:pPr>
      <w:r w:rsidRPr="00C00B36">
        <w:rPr>
          <w:sz w:val="26"/>
          <w:szCs w:val="26"/>
        </w:rPr>
        <w:t>xx. CPSC 110 (</w:t>
      </w:r>
      <w:proofErr w:type="spellStart"/>
      <w:r w:rsidRPr="00C00B36">
        <w:rPr>
          <w:sz w:val="26"/>
          <w:szCs w:val="26"/>
        </w:rPr>
        <w:t>Schouweiler</w:t>
      </w:r>
      <w:proofErr w:type="spellEnd"/>
      <w:r w:rsidRPr="00C00B36">
        <w:rPr>
          <w:sz w:val="26"/>
          <w:szCs w:val="26"/>
        </w:rPr>
        <w:t xml:space="preserve">): approved </w:t>
      </w:r>
    </w:p>
    <w:p w:rsidR="00C00B36" w:rsidRDefault="00C00B36" w:rsidP="00C00B36">
      <w:pPr>
        <w:ind w:firstLine="720"/>
        <w:rPr>
          <w:sz w:val="26"/>
          <w:szCs w:val="26"/>
        </w:rPr>
      </w:pPr>
      <w:r w:rsidRPr="00C00B36">
        <w:rPr>
          <w:sz w:val="26"/>
          <w:szCs w:val="26"/>
        </w:rPr>
        <w:t xml:space="preserve">xxi. COMM 460 (Goldman): approved </w:t>
      </w:r>
    </w:p>
    <w:p w:rsidR="00C00B36" w:rsidRDefault="00C00B36" w:rsidP="00C00B36">
      <w:pPr>
        <w:ind w:firstLine="720"/>
        <w:rPr>
          <w:sz w:val="26"/>
          <w:szCs w:val="26"/>
        </w:rPr>
      </w:pPr>
      <w:r w:rsidRPr="00C00B36">
        <w:rPr>
          <w:sz w:val="26"/>
          <w:szCs w:val="26"/>
        </w:rPr>
        <w:t xml:space="preserve">xxii. COMM 370 (Haarstad): approved </w:t>
      </w:r>
    </w:p>
    <w:p w:rsidR="00C00B36" w:rsidRDefault="00C00B36" w:rsidP="00C00B36">
      <w:pPr>
        <w:ind w:firstLine="720"/>
        <w:rPr>
          <w:sz w:val="26"/>
          <w:szCs w:val="26"/>
        </w:rPr>
      </w:pPr>
      <w:r w:rsidRPr="00C00B36">
        <w:rPr>
          <w:sz w:val="26"/>
          <w:szCs w:val="26"/>
        </w:rPr>
        <w:t xml:space="preserve">xxiii. COMM 341 (Rao): approved </w:t>
      </w:r>
    </w:p>
    <w:p w:rsidR="00C00B36" w:rsidRDefault="00C00B36" w:rsidP="00C00B36">
      <w:pPr>
        <w:ind w:firstLine="720"/>
        <w:rPr>
          <w:sz w:val="26"/>
          <w:szCs w:val="26"/>
        </w:rPr>
      </w:pPr>
      <w:r w:rsidRPr="00C00B36">
        <w:rPr>
          <w:sz w:val="26"/>
          <w:szCs w:val="26"/>
        </w:rPr>
        <w:t>xxiv. ENGL 336 (</w:t>
      </w:r>
      <w:proofErr w:type="spellStart"/>
      <w:r w:rsidRPr="00C00B36">
        <w:rPr>
          <w:sz w:val="26"/>
          <w:szCs w:val="26"/>
        </w:rPr>
        <w:t>Lorentzen</w:t>
      </w:r>
      <w:proofErr w:type="spellEnd"/>
      <w:r w:rsidRPr="00C00B36">
        <w:rPr>
          <w:sz w:val="26"/>
          <w:szCs w:val="26"/>
        </w:rPr>
        <w:t xml:space="preserve">): approved </w:t>
      </w:r>
    </w:p>
    <w:p w:rsidR="00C00B36" w:rsidRDefault="00C00B36" w:rsidP="00C00B36">
      <w:pPr>
        <w:rPr>
          <w:sz w:val="26"/>
          <w:szCs w:val="26"/>
        </w:rPr>
      </w:pPr>
      <w:r w:rsidRPr="00C00B36">
        <w:rPr>
          <w:sz w:val="26"/>
          <w:szCs w:val="26"/>
        </w:rPr>
        <w:t xml:space="preserve">c. Summer 2022 proposals </w:t>
      </w:r>
    </w:p>
    <w:p w:rsidR="00C00B36" w:rsidRDefault="00C00B36" w:rsidP="00C00B36">
      <w:pPr>
        <w:ind w:firstLine="720"/>
        <w:rPr>
          <w:sz w:val="26"/>
          <w:szCs w:val="26"/>
        </w:rPr>
      </w:pPr>
      <w:proofErr w:type="spellStart"/>
      <w:r w:rsidRPr="00C00B36">
        <w:rPr>
          <w:sz w:val="26"/>
          <w:szCs w:val="26"/>
        </w:rPr>
        <w:t>i</w:t>
      </w:r>
      <w:proofErr w:type="spellEnd"/>
      <w:r w:rsidRPr="00C00B36">
        <w:rPr>
          <w:sz w:val="26"/>
          <w:szCs w:val="26"/>
        </w:rPr>
        <w:t>. SPAN 202 (</w:t>
      </w:r>
      <w:proofErr w:type="spellStart"/>
      <w:r w:rsidRPr="00C00B36">
        <w:rPr>
          <w:sz w:val="26"/>
          <w:szCs w:val="26"/>
        </w:rPr>
        <w:t>Chicester</w:t>
      </w:r>
      <w:proofErr w:type="spellEnd"/>
      <w:r w:rsidRPr="00C00B36">
        <w:rPr>
          <w:sz w:val="26"/>
          <w:szCs w:val="26"/>
        </w:rPr>
        <w:t xml:space="preserve">): approved </w:t>
      </w:r>
    </w:p>
    <w:p w:rsidR="00C00B36" w:rsidRDefault="00C00B36" w:rsidP="00C00B36">
      <w:pPr>
        <w:ind w:firstLine="720"/>
        <w:rPr>
          <w:sz w:val="26"/>
          <w:szCs w:val="26"/>
        </w:rPr>
      </w:pPr>
      <w:r w:rsidRPr="00C00B36">
        <w:rPr>
          <w:sz w:val="26"/>
          <w:szCs w:val="26"/>
        </w:rPr>
        <w:t xml:space="preserve">ii. SOCG 155 (Martin): approved </w:t>
      </w:r>
    </w:p>
    <w:p w:rsidR="003D095A" w:rsidRDefault="00C00B36" w:rsidP="003D095A">
      <w:pPr>
        <w:rPr>
          <w:sz w:val="26"/>
          <w:szCs w:val="26"/>
        </w:rPr>
      </w:pPr>
      <w:r w:rsidRPr="00C00B36">
        <w:rPr>
          <w:sz w:val="26"/>
          <w:szCs w:val="26"/>
        </w:rPr>
        <w:t xml:space="preserve">d. Fall 2022 proposals </w:t>
      </w:r>
    </w:p>
    <w:p w:rsidR="003D095A" w:rsidRDefault="00C00B36" w:rsidP="003D095A">
      <w:pPr>
        <w:ind w:firstLine="720"/>
        <w:rPr>
          <w:sz w:val="26"/>
          <w:szCs w:val="26"/>
        </w:rPr>
      </w:pPr>
      <w:proofErr w:type="spellStart"/>
      <w:r w:rsidRPr="00C00B36">
        <w:rPr>
          <w:sz w:val="26"/>
          <w:szCs w:val="26"/>
        </w:rPr>
        <w:t>i</w:t>
      </w:r>
      <w:proofErr w:type="spellEnd"/>
      <w:r w:rsidRPr="00C00B36">
        <w:rPr>
          <w:sz w:val="26"/>
          <w:szCs w:val="26"/>
        </w:rPr>
        <w:t xml:space="preserve">. GBUS 502 (Majid): approved </w:t>
      </w:r>
    </w:p>
    <w:p w:rsidR="003D095A" w:rsidRPr="003D095A" w:rsidRDefault="00C00B36" w:rsidP="003D095A">
      <w:pPr>
        <w:rPr>
          <w:b/>
          <w:i/>
          <w:color w:val="0070C0"/>
          <w:sz w:val="26"/>
          <w:szCs w:val="26"/>
        </w:rPr>
      </w:pPr>
      <w:r w:rsidRPr="00C00B36">
        <w:rPr>
          <w:sz w:val="26"/>
          <w:szCs w:val="26"/>
        </w:rPr>
        <w:t xml:space="preserve">e. Plan for Fall 2021 Proposals </w:t>
      </w:r>
      <w:r w:rsidR="003D095A">
        <w:rPr>
          <w:b/>
          <w:i/>
          <w:color w:val="0070C0"/>
          <w:sz w:val="26"/>
          <w:szCs w:val="26"/>
        </w:rPr>
        <w:t>(Note from K. Marsh: is the year accurate?)</w:t>
      </w:r>
    </w:p>
    <w:p w:rsidR="003D095A" w:rsidRDefault="00C00B36" w:rsidP="003D095A">
      <w:pPr>
        <w:ind w:firstLine="720"/>
        <w:rPr>
          <w:sz w:val="26"/>
          <w:szCs w:val="26"/>
        </w:rPr>
      </w:pPr>
      <w:proofErr w:type="spellStart"/>
      <w:r w:rsidRPr="00C00B36">
        <w:rPr>
          <w:sz w:val="26"/>
          <w:szCs w:val="26"/>
        </w:rPr>
        <w:t>i</w:t>
      </w:r>
      <w:proofErr w:type="spellEnd"/>
      <w:r w:rsidRPr="00C00B36">
        <w:rPr>
          <w:sz w:val="26"/>
          <w:szCs w:val="26"/>
        </w:rPr>
        <w:t xml:space="preserve">. Policy for approving courses for Continuing and Professional Studies: The committee decided that CPS courses should include an outline of the course, including learning outcomes, and a statement of how CPS plans to ensure that the instructor meets the committee’s requirements (has either taught online previously or has taken training in online instruction). Applications will be due at least 3 weeks before the course is offered, and the committee will turn around the approval within a week. The chair will review these applications. The committee will only review applications during the semester, not over breaks. </w:t>
      </w:r>
    </w:p>
    <w:p w:rsidR="00837A60" w:rsidRPr="00C00B36" w:rsidRDefault="00C00B36" w:rsidP="003D095A">
      <w:pPr>
        <w:ind w:firstLine="720"/>
        <w:rPr>
          <w:sz w:val="26"/>
          <w:szCs w:val="26"/>
        </w:rPr>
      </w:pPr>
      <w:r w:rsidRPr="00C00B36">
        <w:rPr>
          <w:sz w:val="26"/>
          <w:szCs w:val="26"/>
        </w:rPr>
        <w:t>ii. EDUC 033MC (Hummer): approved</w:t>
      </w:r>
    </w:p>
    <w:sectPr w:rsidR="00837A60" w:rsidRPr="00C00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36"/>
    <w:rsid w:val="001431BD"/>
    <w:rsid w:val="003D095A"/>
    <w:rsid w:val="00C00B36"/>
    <w:rsid w:val="00CF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BB80"/>
  <w15:chartTrackingRefBased/>
  <w15:docId w15:val="{E778FBDA-AB90-4186-9581-EEB4A7D2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Marsh (kmarsh)</dc:creator>
  <cp:keywords/>
  <dc:description/>
  <cp:lastModifiedBy>Kristin Marsh (kmarsh)</cp:lastModifiedBy>
  <cp:revision>1</cp:revision>
  <dcterms:created xsi:type="dcterms:W3CDTF">2021-10-01T22:12:00Z</dcterms:created>
  <dcterms:modified xsi:type="dcterms:W3CDTF">2021-10-01T22:26:00Z</dcterms:modified>
</cp:coreProperties>
</file>