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204A" w14:textId="77777777" w:rsidR="00742FD0" w:rsidRPr="00DD52CC" w:rsidRDefault="00742FD0" w:rsidP="0052026D">
      <w:pPr>
        <w:tabs>
          <w:tab w:val="left" w:pos="1440"/>
        </w:tabs>
        <w:jc w:val="center"/>
        <w:rPr>
          <w:rFonts w:ascii="Times" w:eastAsia="Times New Roman" w:hAnsi="Times" w:cs="Times New Roman"/>
          <w:b/>
          <w:bCs/>
          <w:color w:val="000000" w:themeColor="text1"/>
        </w:rPr>
      </w:pPr>
      <w:r w:rsidRPr="00DD52CC">
        <w:rPr>
          <w:rFonts w:ascii="Times" w:eastAsia="Times New Roman" w:hAnsi="Times" w:cs="Times New Roman"/>
          <w:b/>
          <w:bCs/>
          <w:color w:val="000000" w:themeColor="text1"/>
        </w:rPr>
        <w:t>Meeting of the General Education Committee</w:t>
      </w:r>
    </w:p>
    <w:p w14:paraId="7F19901E" w14:textId="53BA7897" w:rsidR="00742FD0" w:rsidRDefault="001730AF" w:rsidP="0052026D">
      <w:pPr>
        <w:tabs>
          <w:tab w:val="left" w:pos="1440"/>
        </w:tabs>
        <w:jc w:val="center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November </w:t>
      </w:r>
      <w:r w:rsidR="009905AA">
        <w:rPr>
          <w:rFonts w:ascii="Times" w:eastAsia="Times New Roman" w:hAnsi="Times" w:cs="Times New Roman"/>
          <w:color w:val="000000" w:themeColor="text1"/>
        </w:rPr>
        <w:t>9</w:t>
      </w:r>
      <w:r w:rsidR="00742FD0" w:rsidRPr="00DD52CC">
        <w:rPr>
          <w:rFonts w:ascii="Times" w:eastAsia="Times New Roman" w:hAnsi="Times" w:cs="Times New Roman"/>
          <w:color w:val="000000" w:themeColor="text1"/>
        </w:rPr>
        <w:t>, 2020</w:t>
      </w:r>
    </w:p>
    <w:p w14:paraId="78E1F073" w14:textId="77777777" w:rsidR="006A7FAD" w:rsidRDefault="006A7FAD" w:rsidP="006A7FAD">
      <w:pPr>
        <w:rPr>
          <w:rFonts w:ascii="Times New Roman" w:hAnsi="Times New Roman" w:cs="Times New Roman"/>
        </w:rPr>
      </w:pPr>
    </w:p>
    <w:p w14:paraId="7526E182" w14:textId="11DB7969" w:rsidR="007F369C" w:rsidRDefault="006A7FAD" w:rsidP="006A7FAD">
      <w:pPr>
        <w:rPr>
          <w:rFonts w:ascii="Times New Roman" w:hAnsi="Times New Roman" w:cs="Times New Roman"/>
        </w:rPr>
      </w:pPr>
      <w:r w:rsidRPr="00043BFC">
        <w:rPr>
          <w:rFonts w:ascii="Times New Roman" w:hAnsi="Times New Roman" w:cs="Times New Roman"/>
        </w:rPr>
        <w:t>Present: Brooke DiLauro, Courtney Clayton,</w:t>
      </w:r>
      <w:r>
        <w:rPr>
          <w:rFonts w:ascii="Times New Roman" w:hAnsi="Times New Roman" w:cs="Times New Roman"/>
        </w:rPr>
        <w:t xml:space="preserve"> Bob Rycroft, John Morello, Debra </w:t>
      </w:r>
      <w:proofErr w:type="spellStart"/>
      <w:r>
        <w:rPr>
          <w:rFonts w:ascii="Times New Roman" w:hAnsi="Times New Roman" w:cs="Times New Roman"/>
        </w:rPr>
        <w:t>Schleef</w:t>
      </w:r>
      <w:proofErr w:type="spellEnd"/>
      <w:r>
        <w:rPr>
          <w:rFonts w:ascii="Times New Roman" w:hAnsi="Times New Roman" w:cs="Times New Roman"/>
        </w:rPr>
        <w:t>, Rita Dunston, Nicole Crowder, Leslie Martin, Brian Ogle</w:t>
      </w:r>
    </w:p>
    <w:p w14:paraId="558DB431" w14:textId="77777777" w:rsidR="007F369C" w:rsidRDefault="007F369C" w:rsidP="006A7FAD">
      <w:pPr>
        <w:rPr>
          <w:rFonts w:ascii="Times New Roman" w:hAnsi="Times New Roman" w:cs="Times New Roman"/>
        </w:rPr>
      </w:pPr>
    </w:p>
    <w:p w14:paraId="2F1ADAD1" w14:textId="56698E6F" w:rsidR="006A7FAD" w:rsidRPr="00043BFC" w:rsidRDefault="007F369C" w:rsidP="006A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r w:rsidR="006A7FAD">
        <w:rPr>
          <w:rFonts w:ascii="Times New Roman" w:hAnsi="Times New Roman" w:cs="Times New Roman"/>
        </w:rPr>
        <w:t>Tim O’Donnell</w:t>
      </w:r>
    </w:p>
    <w:p w14:paraId="33B12D12" w14:textId="77777777" w:rsidR="006A7FAD" w:rsidRPr="00DD52CC" w:rsidRDefault="006A7FAD" w:rsidP="006A7FAD">
      <w:pPr>
        <w:tabs>
          <w:tab w:val="left" w:pos="1440"/>
        </w:tabs>
        <w:rPr>
          <w:rFonts w:ascii="Times" w:eastAsia="Times New Roman" w:hAnsi="Times" w:cs="Times New Roman"/>
          <w:color w:val="000000" w:themeColor="text1"/>
        </w:rPr>
      </w:pPr>
    </w:p>
    <w:p w14:paraId="12BADBEB" w14:textId="77777777" w:rsidR="00742FD0" w:rsidRPr="00DD52CC" w:rsidRDefault="00742FD0" w:rsidP="0052026D">
      <w:pPr>
        <w:tabs>
          <w:tab w:val="left" w:pos="1440"/>
        </w:tabs>
        <w:rPr>
          <w:rFonts w:ascii="Times" w:eastAsia="Times New Roman" w:hAnsi="Times" w:cs="Times New Roman"/>
          <w:color w:val="000000"/>
        </w:rPr>
      </w:pPr>
    </w:p>
    <w:p w14:paraId="25937427" w14:textId="068EB216" w:rsidR="00742FD0" w:rsidRDefault="00B2077E" w:rsidP="0052026D">
      <w:pPr>
        <w:pStyle w:val="ListParagraph"/>
        <w:numPr>
          <w:ilvl w:val="0"/>
          <w:numId w:val="2"/>
        </w:numPr>
        <w:tabs>
          <w:tab w:val="left" w:pos="1440"/>
        </w:tabs>
        <w:spacing w:before="0" w:beforeAutospacing="0" w:after="0" w:afterAutospacing="0"/>
        <w:ind w:left="360"/>
        <w:rPr>
          <w:rFonts w:ascii="Times" w:hAnsi="Times"/>
          <w:color w:val="000000"/>
        </w:rPr>
      </w:pPr>
      <w:r w:rsidRPr="0052026D">
        <w:rPr>
          <w:rFonts w:ascii="Times" w:hAnsi="Times"/>
          <w:color w:val="000000"/>
        </w:rPr>
        <w:t>Approval of</w:t>
      </w:r>
      <w:r w:rsidR="006A7FAD">
        <w:t xml:space="preserve"> minutes </w:t>
      </w:r>
      <w:r w:rsidR="004A6EC0">
        <w:t xml:space="preserve">and action items </w:t>
      </w:r>
      <w:r w:rsidR="006A7FAD">
        <w:t>from October 5 m</w:t>
      </w:r>
      <w:r w:rsidRPr="0052026D">
        <w:rPr>
          <w:rFonts w:ascii="Times" w:hAnsi="Times"/>
          <w:color w:val="000000"/>
        </w:rPr>
        <w:t>eeting</w:t>
      </w:r>
    </w:p>
    <w:p w14:paraId="2B52B7DB" w14:textId="3B60798D" w:rsidR="004A6EC0" w:rsidRPr="0052026D" w:rsidRDefault="000D79FE" w:rsidP="004A6EC0">
      <w:pPr>
        <w:pStyle w:val="ListParagraph"/>
        <w:numPr>
          <w:ilvl w:val="1"/>
          <w:numId w:val="2"/>
        </w:numPr>
        <w:tabs>
          <w:tab w:val="left" w:pos="1440"/>
        </w:tabs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Approved</w:t>
      </w:r>
    </w:p>
    <w:p w14:paraId="6873556D" w14:textId="77777777" w:rsidR="00742FD0" w:rsidRPr="0052026D" w:rsidRDefault="00742FD0" w:rsidP="0052026D">
      <w:pPr>
        <w:tabs>
          <w:tab w:val="left" w:pos="1440"/>
        </w:tabs>
        <w:ind w:left="360"/>
        <w:rPr>
          <w:rFonts w:ascii="Times" w:eastAsia="Times New Roman" w:hAnsi="Times" w:cs="Times New Roman"/>
          <w:color w:val="000000"/>
        </w:rPr>
      </w:pPr>
    </w:p>
    <w:p w14:paraId="2BA127D1" w14:textId="4E10D914" w:rsidR="00742FD0" w:rsidRPr="0052026D" w:rsidRDefault="00B2077E" w:rsidP="0052026D">
      <w:pPr>
        <w:tabs>
          <w:tab w:val="left" w:pos="1440"/>
        </w:tabs>
        <w:ind w:left="360" w:hanging="360"/>
        <w:rPr>
          <w:rFonts w:ascii="Times" w:eastAsia="Times New Roman" w:hAnsi="Times" w:cs="Times New Roman"/>
          <w:color w:val="000000"/>
        </w:rPr>
      </w:pPr>
      <w:r w:rsidRPr="0052026D">
        <w:rPr>
          <w:rFonts w:ascii="Times" w:eastAsia="Times New Roman" w:hAnsi="Times" w:cs="Times New Roman"/>
          <w:color w:val="000000"/>
        </w:rPr>
        <w:t>2</w:t>
      </w:r>
      <w:r w:rsidR="00742FD0" w:rsidRPr="0052026D">
        <w:rPr>
          <w:rFonts w:ascii="Times" w:eastAsia="Times New Roman" w:hAnsi="Times" w:cs="Times New Roman"/>
          <w:color w:val="000000"/>
        </w:rPr>
        <w:t xml:space="preserve">.  ODR Language Substitution </w:t>
      </w:r>
    </w:p>
    <w:p w14:paraId="60814202" w14:textId="77777777" w:rsidR="00742FD0" w:rsidRPr="0052026D" w:rsidRDefault="00742FD0" w:rsidP="0052026D">
      <w:pPr>
        <w:tabs>
          <w:tab w:val="left" w:pos="900"/>
          <w:tab w:val="left" w:pos="1440"/>
          <w:tab w:val="left" w:pos="1620"/>
          <w:tab w:val="left" w:pos="1710"/>
        </w:tabs>
        <w:ind w:left="360"/>
        <w:rPr>
          <w:rFonts w:ascii="Times" w:eastAsia="Times New Roman" w:hAnsi="Times" w:cs="Times New Roman"/>
          <w:color w:val="000000"/>
          <w:sz w:val="12"/>
          <w:szCs w:val="12"/>
        </w:rPr>
      </w:pPr>
      <w:r w:rsidRPr="0052026D">
        <w:rPr>
          <w:rFonts w:ascii="Times" w:eastAsia="Times New Roman" w:hAnsi="Times" w:cs="Times New Roman"/>
          <w:color w:val="000000"/>
          <w:sz w:val="12"/>
          <w:szCs w:val="12"/>
        </w:rPr>
        <w:t> </w:t>
      </w:r>
    </w:p>
    <w:p w14:paraId="043E2F80" w14:textId="7FDA0B0D" w:rsidR="009E7D0E" w:rsidRDefault="000D79FE" w:rsidP="004A6EC0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620"/>
          <w:tab w:val="left" w:pos="171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</w:t>
      </w:r>
      <w:r w:rsidR="009905AA" w:rsidRPr="004A6EC0">
        <w:rPr>
          <w:rFonts w:ascii="Times" w:hAnsi="Times"/>
          <w:color w:val="000000"/>
        </w:rPr>
        <w:t>eview</w:t>
      </w:r>
      <w:r w:rsidR="004A6EC0" w:rsidRPr="004A6EC0">
        <w:rPr>
          <w:rFonts w:ascii="Times" w:hAnsi="Times"/>
          <w:color w:val="000000"/>
        </w:rPr>
        <w:t>ed ODR website description</w:t>
      </w:r>
      <w:r w:rsidR="004A6EC0">
        <w:rPr>
          <w:rFonts w:ascii="Times" w:hAnsi="Times"/>
          <w:color w:val="000000"/>
        </w:rPr>
        <w:t xml:space="preserve"> to see if needed to add any language. Adjusted 9/12 credit hours based on new gen eds </w:t>
      </w:r>
    </w:p>
    <w:p w14:paraId="65F6ABCB" w14:textId="1D7BCCFE" w:rsidR="004A6EC0" w:rsidRDefault="000D79FE" w:rsidP="004A6EC0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620"/>
          <w:tab w:val="left" w:pos="171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  <w:r w:rsidR="004A6EC0">
        <w:rPr>
          <w:rFonts w:ascii="Times" w:hAnsi="Times"/>
          <w:color w:val="000000"/>
        </w:rPr>
        <w:t>ddressed issue that advisors need to be aware of how to help students suggest course substitutions. This should be communicated to advisors.</w:t>
      </w:r>
    </w:p>
    <w:p w14:paraId="737D3F90" w14:textId="415B0E8F" w:rsidR="004A6EC0" w:rsidRPr="004A6EC0" w:rsidRDefault="004A6EC0" w:rsidP="004A6EC0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620"/>
          <w:tab w:val="left" w:pos="171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Advisor will be copied on accommodation letter and list of course substitutions is attached to the email to the advisor when accommodation is approved.</w:t>
      </w:r>
    </w:p>
    <w:p w14:paraId="0AAB8F87" w14:textId="462A911C" w:rsidR="009905AA" w:rsidRPr="0052026D" w:rsidRDefault="000D79FE" w:rsidP="0052026D">
      <w:pPr>
        <w:pStyle w:val="ListParagraph"/>
        <w:numPr>
          <w:ilvl w:val="0"/>
          <w:numId w:val="5"/>
        </w:numPr>
        <w:tabs>
          <w:tab w:val="left" w:pos="900"/>
          <w:tab w:val="left" w:pos="1440"/>
          <w:tab w:val="left" w:pos="1620"/>
          <w:tab w:val="left" w:pos="1710"/>
        </w:tabs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  <w:r w:rsidR="009E7D0E" w:rsidRPr="0052026D">
        <w:rPr>
          <w:rFonts w:ascii="Times" w:hAnsi="Times"/>
          <w:color w:val="000000"/>
        </w:rPr>
        <w:t>ppeal form</w:t>
      </w:r>
      <w:r w:rsidR="004A6EC0">
        <w:rPr>
          <w:rFonts w:ascii="Times" w:hAnsi="Times"/>
          <w:color w:val="000000"/>
        </w:rPr>
        <w:t xml:space="preserve"> and list of substitutions will be on gen ed website</w:t>
      </w:r>
      <w:r w:rsidR="009E7D0E" w:rsidRPr="0052026D">
        <w:rPr>
          <w:rFonts w:ascii="Times" w:hAnsi="Times"/>
          <w:color w:val="000000"/>
        </w:rPr>
        <w:tab/>
      </w:r>
      <w:r w:rsidR="00B2077E" w:rsidRPr="0052026D">
        <w:rPr>
          <w:rFonts w:ascii="Times" w:hAnsi="Times"/>
          <w:color w:val="000000"/>
        </w:rPr>
        <w:t xml:space="preserve"> </w:t>
      </w:r>
    </w:p>
    <w:p w14:paraId="624BF780" w14:textId="2F026A0F" w:rsidR="00742FD0" w:rsidRPr="0052026D" w:rsidRDefault="00742FD0" w:rsidP="0052026D">
      <w:pPr>
        <w:tabs>
          <w:tab w:val="left" w:pos="900"/>
          <w:tab w:val="left" w:pos="1440"/>
          <w:tab w:val="left" w:pos="1620"/>
          <w:tab w:val="left" w:pos="1710"/>
        </w:tabs>
        <w:ind w:left="720" w:hanging="720"/>
        <w:rPr>
          <w:rFonts w:ascii="Times" w:eastAsia="Times New Roman" w:hAnsi="Times" w:cs="Times New Roman"/>
          <w:color w:val="000000"/>
        </w:rPr>
      </w:pPr>
      <w:r w:rsidRPr="0052026D">
        <w:rPr>
          <w:rFonts w:ascii="Times" w:eastAsia="Times New Roman" w:hAnsi="Times" w:cs="Times New Roman"/>
          <w:color w:val="000000"/>
        </w:rPr>
        <w:t> </w:t>
      </w:r>
    </w:p>
    <w:p w14:paraId="1762D360" w14:textId="47CDC82A" w:rsidR="00742FD0" w:rsidRPr="0052026D" w:rsidRDefault="00B2077E" w:rsidP="0052026D">
      <w:pPr>
        <w:tabs>
          <w:tab w:val="left" w:pos="1440"/>
        </w:tabs>
        <w:ind w:left="360" w:hanging="360"/>
        <w:rPr>
          <w:rFonts w:ascii="Times" w:eastAsia="Times New Roman" w:hAnsi="Times" w:cs="Times New Roman"/>
          <w:color w:val="000000"/>
        </w:rPr>
      </w:pPr>
      <w:r w:rsidRPr="0052026D">
        <w:rPr>
          <w:rFonts w:ascii="Times" w:eastAsia="Times New Roman" w:hAnsi="Times" w:cs="Times New Roman"/>
          <w:color w:val="000000"/>
        </w:rPr>
        <w:t>3</w:t>
      </w:r>
      <w:r w:rsidR="00742FD0" w:rsidRPr="0052026D">
        <w:rPr>
          <w:rFonts w:ascii="Times" w:eastAsia="Times New Roman" w:hAnsi="Times" w:cs="Times New Roman"/>
          <w:color w:val="000000"/>
        </w:rPr>
        <w:t>. </w:t>
      </w:r>
      <w:r w:rsidRPr="0052026D">
        <w:rPr>
          <w:rFonts w:ascii="Times" w:eastAsia="Times New Roman" w:hAnsi="Times" w:cs="Times New Roman"/>
          <w:color w:val="000000"/>
        </w:rPr>
        <w:t xml:space="preserve"> </w:t>
      </w:r>
      <w:r w:rsidR="009905AA" w:rsidRPr="0052026D">
        <w:rPr>
          <w:rFonts w:ascii="Times" w:eastAsia="Times New Roman" w:hAnsi="Times" w:cs="Times New Roman"/>
          <w:color w:val="000000"/>
        </w:rPr>
        <w:t>Course Re-evaluations</w:t>
      </w:r>
    </w:p>
    <w:p w14:paraId="4553D69A" w14:textId="77777777" w:rsidR="00742FD0" w:rsidRPr="0052026D" w:rsidRDefault="00742FD0" w:rsidP="0052026D">
      <w:pPr>
        <w:tabs>
          <w:tab w:val="left" w:pos="1440"/>
        </w:tabs>
        <w:ind w:left="360"/>
        <w:rPr>
          <w:rFonts w:ascii="Times" w:eastAsia="Times New Roman" w:hAnsi="Times" w:cs="Times New Roman"/>
          <w:color w:val="000000"/>
          <w:sz w:val="12"/>
          <w:szCs w:val="12"/>
        </w:rPr>
      </w:pPr>
      <w:r w:rsidRPr="0052026D">
        <w:rPr>
          <w:rFonts w:ascii="Times" w:eastAsia="Times New Roman" w:hAnsi="Times" w:cs="Times New Roman"/>
          <w:color w:val="000000"/>
          <w:sz w:val="12"/>
          <w:szCs w:val="12"/>
        </w:rPr>
        <w:t> </w:t>
      </w:r>
    </w:p>
    <w:p w14:paraId="081F1F9C" w14:textId="2D0C5760" w:rsidR="004A6EC0" w:rsidRDefault="004A6EC0" w:rsidP="004A6EC0">
      <w:pPr>
        <w:pStyle w:val="ListParagraph"/>
        <w:numPr>
          <w:ilvl w:val="0"/>
          <w:numId w:val="4"/>
        </w:numPr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Student one for Experiential Learning – Not approved</w:t>
      </w:r>
    </w:p>
    <w:p w14:paraId="6CDC9E86" w14:textId="68546121" w:rsidR="00742FD0" w:rsidRDefault="004A6EC0" w:rsidP="004A6EC0">
      <w:pPr>
        <w:pStyle w:val="ListParagraph"/>
        <w:numPr>
          <w:ilvl w:val="1"/>
          <w:numId w:val="4"/>
        </w:numPr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Seminar-style class which did not meet objectives for going outside of the bounds of the typical classroom.</w:t>
      </w:r>
    </w:p>
    <w:p w14:paraId="7BD5806D" w14:textId="77777777" w:rsidR="004A6EC0" w:rsidRPr="0052026D" w:rsidRDefault="004A6EC0" w:rsidP="004A6EC0">
      <w:pPr>
        <w:pStyle w:val="ListParagraph"/>
        <w:spacing w:before="0" w:beforeAutospacing="0" w:after="0" w:afterAutospacing="0"/>
        <w:ind w:left="1500"/>
        <w:rPr>
          <w:rFonts w:ascii="Times" w:hAnsi="Times"/>
          <w:color w:val="000000"/>
        </w:rPr>
      </w:pPr>
    </w:p>
    <w:p w14:paraId="3CCE484F" w14:textId="6A0DC2C0" w:rsidR="002239EA" w:rsidRDefault="00B2077E" w:rsidP="004A6EC0">
      <w:pPr>
        <w:rPr>
          <w:rFonts w:ascii="Times" w:eastAsia="Times New Roman" w:hAnsi="Times" w:cs="Times New Roman"/>
          <w:color w:val="000000"/>
        </w:rPr>
      </w:pPr>
      <w:r w:rsidRPr="0052026D">
        <w:rPr>
          <w:rFonts w:ascii="Times" w:eastAsia="Times New Roman" w:hAnsi="Times" w:cs="Times New Roman"/>
          <w:color w:val="000000"/>
        </w:rPr>
        <w:t>4</w:t>
      </w:r>
      <w:r w:rsidR="00742FD0" w:rsidRPr="0052026D">
        <w:rPr>
          <w:rFonts w:ascii="Times" w:eastAsia="Times New Roman" w:hAnsi="Times" w:cs="Times New Roman"/>
          <w:color w:val="000000"/>
        </w:rPr>
        <w:t>.</w:t>
      </w:r>
      <w:r w:rsidR="004A6EC0">
        <w:rPr>
          <w:rFonts w:ascii="Times" w:eastAsia="Times New Roman" w:hAnsi="Times" w:cs="Times New Roman"/>
          <w:color w:val="000000"/>
        </w:rPr>
        <w:t xml:space="preserve"> ECON 490</w:t>
      </w:r>
      <w:r w:rsidR="000D79FE">
        <w:rPr>
          <w:rFonts w:ascii="Times" w:eastAsia="Times New Roman" w:hAnsi="Times" w:cs="Times New Roman"/>
          <w:color w:val="000000"/>
        </w:rPr>
        <w:t>F</w:t>
      </w:r>
      <w:r w:rsidR="004A6EC0">
        <w:rPr>
          <w:rFonts w:ascii="Times" w:eastAsia="Times New Roman" w:hAnsi="Times" w:cs="Times New Roman"/>
          <w:color w:val="000000"/>
        </w:rPr>
        <w:t xml:space="preserve"> for After UMW designation</w:t>
      </w:r>
    </w:p>
    <w:p w14:paraId="2CF528F3" w14:textId="7067CB37" w:rsidR="000D79FE" w:rsidRPr="000D79FE" w:rsidRDefault="000D79FE" w:rsidP="000D79FE">
      <w:pPr>
        <w:pStyle w:val="ListParagraph"/>
        <w:numPr>
          <w:ilvl w:val="0"/>
          <w:numId w:val="6"/>
        </w:num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EDUC 490F:  Approved to satisfy the After UMW designation. Committee recommends that in future, propose course number separate from Experiential Learning numbers to avoid confusion for students.</w:t>
      </w:r>
    </w:p>
    <w:p w14:paraId="005CBF94" w14:textId="7F9B33F7" w:rsidR="00DD52CC" w:rsidRPr="000D79FE" w:rsidRDefault="000D79FE" w:rsidP="000D79FE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ab/>
      </w:r>
    </w:p>
    <w:p w14:paraId="089C1CD8" w14:textId="77777777" w:rsidR="000D79FE" w:rsidRDefault="00DD52CC" w:rsidP="00B77BB8">
      <w:pPr>
        <w:rPr>
          <w:rFonts w:ascii="-webkit-standard" w:hAnsi="-webkit-standard"/>
          <w:color w:val="000000"/>
        </w:rPr>
      </w:pPr>
      <w:r w:rsidRPr="0052026D">
        <w:rPr>
          <w:rFonts w:ascii="Times" w:hAnsi="Times"/>
          <w:color w:val="000000"/>
        </w:rPr>
        <w:t>5.</w:t>
      </w:r>
      <w:r w:rsidR="000D79FE">
        <w:rPr>
          <w:rFonts w:ascii="Times" w:hAnsi="Times"/>
          <w:color w:val="000000"/>
        </w:rPr>
        <w:t xml:space="preserve"> Community Engaged IDIS 000</w:t>
      </w:r>
    </w:p>
    <w:p w14:paraId="0000F97B" w14:textId="60DBB6EE" w:rsidR="00B77BB8" w:rsidRDefault="00B77BB8" w:rsidP="000D79FE">
      <w:pPr>
        <w:rPr>
          <w:rFonts w:ascii="-webkit-standard" w:hAnsi="-webkit-standard"/>
          <w:color w:val="000000"/>
        </w:rPr>
      </w:pPr>
    </w:p>
    <w:p w14:paraId="6805C13E" w14:textId="12FA5DEE" w:rsidR="000D79FE" w:rsidRPr="000D79FE" w:rsidRDefault="000D79FE" w:rsidP="000D79FE">
      <w:pPr>
        <w:pStyle w:val="ListParagraph"/>
        <w:numPr>
          <w:ilvl w:val="1"/>
          <w:numId w:val="5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Approved</w:t>
      </w:r>
    </w:p>
    <w:p w14:paraId="0F564302" w14:textId="77777777" w:rsidR="00B77BB8" w:rsidRDefault="00B77BB8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</w:p>
    <w:p w14:paraId="15CB5B10" w14:textId="328BD0A9" w:rsidR="007F369C" w:rsidRDefault="00B77BB8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6. </w:t>
      </w:r>
      <w:r w:rsidR="007F369C">
        <w:rPr>
          <w:rFonts w:ascii="-webkit-standard" w:hAnsi="-webkit-standard"/>
          <w:color w:val="000000"/>
        </w:rPr>
        <w:t xml:space="preserve">Discussed an FSEM marked BTC/CE designation. Can’t double dip BTC and FSEM. </w:t>
      </w:r>
    </w:p>
    <w:p w14:paraId="38D0B810" w14:textId="3A322165" w:rsidR="007F369C" w:rsidRDefault="007F369C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</w:p>
    <w:p w14:paraId="6688D3BA" w14:textId="7C06A287" w:rsidR="007F369C" w:rsidRDefault="007F369C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7. Questions that need to be addressed at double counting. i.e. WI/SI course and DI, student gets to check off all three of those. But that FSEM is separate from BTC? Etc. Decided on the following language: </w:t>
      </w:r>
    </w:p>
    <w:p w14:paraId="09F6851D" w14:textId="77777777" w:rsidR="007F369C" w:rsidRDefault="007F369C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  <w:r w:rsidRPr="007F369C">
        <w:rPr>
          <w:rFonts w:ascii="-webkit-standard" w:hAnsi="-webkit-standard"/>
          <w:color w:val="000000"/>
        </w:rPr>
        <w:lastRenderedPageBreak/>
        <w:t>Any course that is not an ATC can only count for one general education requirement.</w:t>
      </w:r>
      <w:r w:rsidRPr="007F369C">
        <w:rPr>
          <w:rFonts w:ascii="MS Mincho" w:eastAsia="MS Mincho" w:hAnsi="MS Mincho" w:cs="MS Mincho" w:hint="eastAsia"/>
          <w:color w:val="000000"/>
        </w:rPr>
        <w:t> </w:t>
      </w:r>
      <w:r w:rsidRPr="007F369C">
        <w:rPr>
          <w:rFonts w:ascii="-webkit-standard" w:hAnsi="-webkit-standard"/>
          <w:color w:val="000000"/>
        </w:rPr>
        <w:t>For a</w:t>
      </w:r>
      <w:r>
        <w:rPr>
          <w:rFonts w:ascii="-webkit-standard" w:hAnsi="-webkit-standard"/>
          <w:color w:val="000000"/>
        </w:rPr>
        <w:t xml:space="preserve"> </w:t>
      </w:r>
    </w:p>
    <w:p w14:paraId="062AA93D" w14:textId="77777777" w:rsidR="007F369C" w:rsidRDefault="007F369C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  <w:r w:rsidRPr="007F369C">
        <w:rPr>
          <w:rFonts w:ascii="-webkit-standard" w:hAnsi="-webkit-standard"/>
          <w:color w:val="000000"/>
        </w:rPr>
        <w:t>course with multiple ATC designations, all listed ATC designations will count.</w:t>
      </w:r>
    </w:p>
    <w:p w14:paraId="259614B9" w14:textId="16C64A80" w:rsidR="007F369C" w:rsidRDefault="007F369C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</w:p>
    <w:p w14:paraId="1A3707E8" w14:textId="77777777" w:rsidR="007F369C" w:rsidRDefault="007F369C" w:rsidP="0052026D">
      <w:pPr>
        <w:tabs>
          <w:tab w:val="left" w:pos="1440"/>
        </w:tabs>
        <w:rPr>
          <w:rFonts w:ascii="-webkit-standard" w:hAnsi="-webkit-standard"/>
          <w:color w:val="000000"/>
        </w:rPr>
      </w:pPr>
    </w:p>
    <w:p w14:paraId="017DFEAB" w14:textId="3774C58C" w:rsidR="00DD52CC" w:rsidRDefault="00DD52CC" w:rsidP="0052026D">
      <w:pPr>
        <w:tabs>
          <w:tab w:val="left" w:pos="1440"/>
        </w:tabs>
        <w:rPr>
          <w:rFonts w:ascii="Times" w:hAnsi="Times"/>
          <w:color w:val="000000"/>
        </w:rPr>
      </w:pPr>
      <w:r w:rsidRPr="0052026D">
        <w:rPr>
          <w:rFonts w:ascii="Times" w:hAnsi="Times"/>
          <w:color w:val="000000"/>
        </w:rPr>
        <w:t xml:space="preserve">Next meeting: </w:t>
      </w:r>
      <w:r w:rsidR="009905AA" w:rsidRPr="0052026D">
        <w:rPr>
          <w:rFonts w:ascii="Times" w:hAnsi="Times"/>
          <w:color w:val="000000"/>
        </w:rPr>
        <w:t>December 7</w:t>
      </w:r>
      <w:r w:rsidRPr="0052026D">
        <w:rPr>
          <w:rFonts w:ascii="Times" w:hAnsi="Times"/>
          <w:color w:val="000000"/>
        </w:rPr>
        <w:t xml:space="preserve"> @ 4:30</w:t>
      </w:r>
      <w:r w:rsidR="00F647B7" w:rsidRPr="0052026D">
        <w:rPr>
          <w:rFonts w:ascii="Times" w:hAnsi="Times"/>
          <w:color w:val="000000"/>
        </w:rPr>
        <w:t>pm</w:t>
      </w:r>
    </w:p>
    <w:p w14:paraId="1654D9D1" w14:textId="77777777" w:rsidR="00F647B7" w:rsidRPr="00DD52CC" w:rsidRDefault="00F647B7" w:rsidP="0052026D">
      <w:pPr>
        <w:tabs>
          <w:tab w:val="left" w:pos="1440"/>
        </w:tabs>
        <w:rPr>
          <w:rFonts w:ascii="Times" w:hAnsi="Times"/>
          <w:color w:val="000000"/>
        </w:rPr>
      </w:pPr>
    </w:p>
    <w:sectPr w:rsidR="00F647B7" w:rsidRPr="00DD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E70"/>
    <w:multiLevelType w:val="hybridMultilevel"/>
    <w:tmpl w:val="AF7EEB7A"/>
    <w:lvl w:ilvl="0" w:tplc="30E06F7E">
      <w:start w:val="1"/>
      <w:numFmt w:val="lowerLetter"/>
      <w:lvlText w:val="%1."/>
      <w:lvlJc w:val="left"/>
      <w:pPr>
        <w:ind w:left="120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5D1DB6"/>
    <w:multiLevelType w:val="hybridMultilevel"/>
    <w:tmpl w:val="C56E8D3C"/>
    <w:lvl w:ilvl="0" w:tplc="DFBE15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D444533"/>
    <w:multiLevelType w:val="hybridMultilevel"/>
    <w:tmpl w:val="ABFC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1E3"/>
    <w:multiLevelType w:val="hybridMultilevel"/>
    <w:tmpl w:val="7682C2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13BE0"/>
    <w:multiLevelType w:val="hybridMultilevel"/>
    <w:tmpl w:val="D4A42FBC"/>
    <w:lvl w:ilvl="0" w:tplc="3650F9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7377"/>
    <w:multiLevelType w:val="hybridMultilevel"/>
    <w:tmpl w:val="2D2699A4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436E4"/>
    <w:rsid w:val="000D79FE"/>
    <w:rsid w:val="00135E30"/>
    <w:rsid w:val="001730AF"/>
    <w:rsid w:val="002F7F15"/>
    <w:rsid w:val="00397C13"/>
    <w:rsid w:val="004A6EC0"/>
    <w:rsid w:val="0052026D"/>
    <w:rsid w:val="0064275E"/>
    <w:rsid w:val="006A7FAD"/>
    <w:rsid w:val="00742FD0"/>
    <w:rsid w:val="007F369C"/>
    <w:rsid w:val="008C1511"/>
    <w:rsid w:val="009905AA"/>
    <w:rsid w:val="009E7D0E"/>
    <w:rsid w:val="00B2077E"/>
    <w:rsid w:val="00B77BB8"/>
    <w:rsid w:val="00DD52CC"/>
    <w:rsid w:val="00E318B0"/>
    <w:rsid w:val="00F647B7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76078"/>
  <w15:chartTrackingRefBased/>
  <w15:docId w15:val="{F5155635-A550-1443-ABF2-93CB4D9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6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6</cp:revision>
  <dcterms:created xsi:type="dcterms:W3CDTF">2020-11-09T21:31:00Z</dcterms:created>
  <dcterms:modified xsi:type="dcterms:W3CDTF">2020-11-16T20:03:00Z</dcterms:modified>
</cp:coreProperties>
</file>