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C708" w14:textId="09A77ECB" w:rsidR="008E1973" w:rsidRDefault="00BC6F4F" w:rsidP="00297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BA">
        <w:rPr>
          <w:rFonts w:ascii="Times New Roman" w:hAnsi="Times New Roman" w:cs="Times New Roman"/>
          <w:b/>
          <w:sz w:val="24"/>
          <w:szCs w:val="24"/>
        </w:rPr>
        <w:t>Distance and Blended Learning</w:t>
      </w:r>
      <w:r w:rsidR="008A0EBF" w:rsidRPr="00CA69BA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0A4111D8" w14:textId="683B54E6" w:rsidR="001547B0" w:rsidRPr="00CA69BA" w:rsidRDefault="001547B0" w:rsidP="00CA6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BA">
        <w:rPr>
          <w:rFonts w:ascii="Times New Roman" w:hAnsi="Times New Roman" w:cs="Times New Roman"/>
          <w:b/>
          <w:sz w:val="24"/>
          <w:szCs w:val="24"/>
        </w:rPr>
        <w:t>Action Items – February 22</w:t>
      </w:r>
      <w:r w:rsidRPr="00CA69B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</w:p>
    <w:p w14:paraId="72DBC303" w14:textId="01223AAE" w:rsidR="001547B0" w:rsidRPr="00CA69BA" w:rsidRDefault="00CA69BA" w:rsidP="001547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committee voted to approve</w:t>
      </w:r>
      <w:r w:rsidR="001547B0" w:rsidRPr="00CA69BA">
        <w:rPr>
          <w:rFonts w:ascii="Times New Roman" w:hAnsi="Times New Roman" w:cs="Times New Roman"/>
          <w:b/>
          <w:sz w:val="24"/>
          <w:szCs w:val="24"/>
        </w:rPr>
        <w:t xml:space="preserve"> the following courses for online delivery beginning fall 2021</w:t>
      </w:r>
    </w:p>
    <w:p w14:paraId="6A39775A" w14:textId="77777777" w:rsidR="001547B0" w:rsidRPr="00CA69BA" w:rsidRDefault="001547B0" w:rsidP="001547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BA">
        <w:rPr>
          <w:rFonts w:ascii="Times New Roman" w:eastAsia="Times New Roman" w:hAnsi="Times New Roman" w:cs="Times New Roman"/>
          <w:color w:val="000000"/>
          <w:sz w:val="24"/>
          <w:szCs w:val="24"/>
        </w:rPr>
        <w:t>GEOG 331 (Patterson)</w:t>
      </w:r>
    </w:p>
    <w:p w14:paraId="39A4B008" w14:textId="77777777" w:rsidR="001547B0" w:rsidRPr="00CA69BA" w:rsidRDefault="001547B0" w:rsidP="001547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BA">
        <w:rPr>
          <w:rFonts w:ascii="Times New Roman" w:eastAsia="Times New Roman" w:hAnsi="Times New Roman" w:cs="Times New Roman"/>
          <w:color w:val="000000"/>
          <w:sz w:val="24"/>
          <w:szCs w:val="24"/>
        </w:rPr>
        <w:t>PSYC 274 (Stebbins)</w:t>
      </w:r>
    </w:p>
    <w:p w14:paraId="7E01F1CD" w14:textId="77777777" w:rsidR="001547B0" w:rsidRPr="00CA69BA" w:rsidRDefault="001547B0" w:rsidP="001547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BA">
        <w:rPr>
          <w:rFonts w:ascii="Times New Roman" w:eastAsia="Times New Roman" w:hAnsi="Times New Roman" w:cs="Times New Roman"/>
          <w:color w:val="000000"/>
          <w:sz w:val="24"/>
          <w:szCs w:val="24"/>
        </w:rPr>
        <w:t>COMM 370S (Goldman)</w:t>
      </w:r>
    </w:p>
    <w:p w14:paraId="2BA64FF1" w14:textId="77777777" w:rsidR="001547B0" w:rsidRPr="00CA69BA" w:rsidRDefault="001547B0" w:rsidP="001547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BA">
        <w:rPr>
          <w:rFonts w:ascii="Times New Roman" w:eastAsia="Times New Roman" w:hAnsi="Times New Roman" w:cs="Times New Roman"/>
          <w:color w:val="000000"/>
          <w:sz w:val="24"/>
          <w:szCs w:val="24"/>
        </w:rPr>
        <w:t>COMM 209 (Rao)</w:t>
      </w:r>
    </w:p>
    <w:p w14:paraId="26559DCE" w14:textId="77777777" w:rsidR="001547B0" w:rsidRPr="00CA69BA" w:rsidRDefault="001547B0" w:rsidP="001547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BA">
        <w:rPr>
          <w:rFonts w:ascii="Times New Roman" w:eastAsia="Times New Roman" w:hAnsi="Times New Roman" w:cs="Times New Roman"/>
          <w:color w:val="000000"/>
          <w:sz w:val="24"/>
          <w:szCs w:val="24"/>
        </w:rPr>
        <w:t>COMM 206 (Rao/</w:t>
      </w:r>
      <w:proofErr w:type="spellStart"/>
      <w:r w:rsidRPr="00CA69BA">
        <w:rPr>
          <w:rFonts w:ascii="Times New Roman" w:eastAsia="Times New Roman" w:hAnsi="Times New Roman" w:cs="Times New Roman"/>
          <w:color w:val="000000"/>
          <w:sz w:val="24"/>
          <w:szCs w:val="24"/>
        </w:rPr>
        <w:t>JohnsonYoung</w:t>
      </w:r>
      <w:proofErr w:type="spellEnd"/>
      <w:r w:rsidRPr="00CA69B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D93A5BA" w14:textId="28136C75" w:rsidR="001547B0" w:rsidRPr="00CA69BA" w:rsidRDefault="001547B0" w:rsidP="001547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BA">
        <w:rPr>
          <w:rFonts w:ascii="Times New Roman" w:eastAsia="Times New Roman" w:hAnsi="Times New Roman" w:cs="Times New Roman"/>
          <w:color w:val="000000"/>
          <w:sz w:val="24"/>
          <w:szCs w:val="24"/>
        </w:rPr>
        <w:t>BUAD 350 (Gentry)</w:t>
      </w:r>
    </w:p>
    <w:p w14:paraId="6449ABC2" w14:textId="77777777" w:rsidR="001547B0" w:rsidRPr="00CA69BA" w:rsidRDefault="001547B0" w:rsidP="001547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BA">
        <w:rPr>
          <w:rFonts w:ascii="Times New Roman" w:eastAsia="Times New Roman" w:hAnsi="Times New Roman" w:cs="Times New Roman"/>
          <w:color w:val="000000"/>
          <w:sz w:val="24"/>
          <w:szCs w:val="24"/>
        </w:rPr>
        <w:t>GISC 450 (Rizzo)</w:t>
      </w:r>
    </w:p>
    <w:p w14:paraId="794F0D7C" w14:textId="77777777" w:rsidR="001547B0" w:rsidRPr="00CA69BA" w:rsidRDefault="001547B0" w:rsidP="00154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9CCF0" w14:textId="7495CAFD" w:rsidR="00CA69BA" w:rsidRPr="00EC0B43" w:rsidRDefault="001547B0" w:rsidP="00CA69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A69BA">
        <w:rPr>
          <w:rFonts w:ascii="Times New Roman" w:hAnsi="Times New Roman" w:cs="Times New Roman"/>
          <w:b/>
          <w:sz w:val="24"/>
          <w:szCs w:val="24"/>
        </w:rPr>
        <w:t>The committee</w:t>
      </w:r>
      <w:r w:rsidR="00CA69BA" w:rsidRPr="00CA69BA">
        <w:rPr>
          <w:rFonts w:ascii="Times New Roman" w:hAnsi="Times New Roman" w:cs="Times New Roman"/>
          <w:b/>
          <w:sz w:val="24"/>
          <w:szCs w:val="24"/>
        </w:rPr>
        <w:t xml:space="preserve"> discussed emergency designation for fall 2021 </w:t>
      </w:r>
      <w:r w:rsidR="00EC0B43">
        <w:rPr>
          <w:rFonts w:ascii="Times New Roman" w:hAnsi="Times New Roman" w:cs="Times New Roman"/>
          <w:b/>
          <w:sz w:val="24"/>
          <w:szCs w:val="24"/>
        </w:rPr>
        <w:t xml:space="preserve">adjuncts </w:t>
      </w:r>
      <w:r w:rsidR="00CA69BA" w:rsidRPr="00CA69BA">
        <w:rPr>
          <w:rFonts w:ascii="Times New Roman" w:hAnsi="Times New Roman" w:cs="Times New Roman"/>
          <w:b/>
          <w:sz w:val="24"/>
          <w:szCs w:val="24"/>
        </w:rPr>
        <w:t>and outlined the following policy</w:t>
      </w:r>
      <w:r w:rsidR="00EC0B43">
        <w:rPr>
          <w:rFonts w:ascii="Times New Roman" w:hAnsi="Times New Roman" w:cs="Times New Roman"/>
          <w:b/>
          <w:sz w:val="24"/>
          <w:szCs w:val="24"/>
        </w:rPr>
        <w:t xml:space="preserve"> for handling emergency designations</w:t>
      </w:r>
      <w:r w:rsidR="00CA69BA" w:rsidRPr="00CA69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69BA" w:rsidRPr="00CA69BA">
        <w:rPr>
          <w:rFonts w:ascii="Times New Roman" w:eastAsia="Times New Roman" w:hAnsi="Times New Roman" w:cs="Times New Roman"/>
          <w:color w:val="000000"/>
          <w:sz w:val="24"/>
          <w:szCs w:val="24"/>
        </w:rPr>
        <w:t>The Distance &amp; Blended Learning Committee will consider requests for emergency majority-online course designations in the event that such designation is necessary for a department or program in an upcoming semester. Such requests should include the department/program’s rationale for why the course should be offered majority-online, and is only intended in situations where staffing assignments are made after the committee’s deadline for proposals for that semester. Emergency designations are made for a specific semester only, and any further designation requests must be made through the normal proposal process.</w:t>
      </w:r>
    </w:p>
    <w:p w14:paraId="31995003" w14:textId="77777777" w:rsidR="00EC0B43" w:rsidRPr="00CA69BA" w:rsidRDefault="00EC0B43" w:rsidP="00EC0B4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7B7A819" w14:textId="77777777" w:rsidR="00CA69BA" w:rsidRPr="001547B0" w:rsidRDefault="00CA69BA" w:rsidP="00CA69B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56D6435" w14:textId="77777777" w:rsidR="00CA69BA" w:rsidRDefault="00CA69BA" w:rsidP="00EC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81">
        <w:rPr>
          <w:rFonts w:ascii="Times New Roman" w:hAnsi="Times New Roman" w:cs="Times New Roman"/>
          <w:b/>
          <w:sz w:val="24"/>
          <w:szCs w:val="24"/>
        </w:rPr>
        <w:t>Committee Members:</w:t>
      </w:r>
      <w:r w:rsidRPr="00227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DA185" w14:textId="77777777" w:rsidR="00CA69BA" w:rsidRDefault="00CA69BA" w:rsidP="00EC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Boger (ex-officio member; Stafford Campus Library)</w:t>
      </w:r>
    </w:p>
    <w:p w14:paraId="3481EE64" w14:textId="77777777" w:rsidR="00CA69BA" w:rsidRDefault="00CA69BA" w:rsidP="00E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 Goldman (CAS, DBLC secretary)</w:t>
      </w:r>
    </w:p>
    <w:p w14:paraId="2D44FB93" w14:textId="77777777" w:rsidR="00CA69BA" w:rsidRDefault="00CA69BA" w:rsidP="00EC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81">
        <w:rPr>
          <w:rFonts w:ascii="Times New Roman" w:hAnsi="Times New Roman" w:cs="Times New Roman"/>
          <w:sz w:val="24"/>
          <w:szCs w:val="24"/>
        </w:rPr>
        <w:t>Christy Irish (</w:t>
      </w:r>
      <w:proofErr w:type="spellStart"/>
      <w:r w:rsidRPr="00227481">
        <w:rPr>
          <w:rFonts w:ascii="Times New Roman" w:hAnsi="Times New Roman" w:cs="Times New Roman"/>
          <w:sz w:val="24"/>
          <w:szCs w:val="24"/>
        </w:rPr>
        <w:t>CoE</w:t>
      </w:r>
      <w:proofErr w:type="spellEnd"/>
      <w:r w:rsidRPr="002274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DBLC</w:t>
      </w:r>
      <w:r w:rsidRPr="00227481">
        <w:rPr>
          <w:rFonts w:ascii="Times New Roman" w:hAnsi="Times New Roman" w:cs="Times New Roman"/>
          <w:sz w:val="24"/>
          <w:szCs w:val="24"/>
        </w:rPr>
        <w:t xml:space="preserve"> chair)</w:t>
      </w:r>
    </w:p>
    <w:p w14:paraId="7AB97838" w14:textId="77777777" w:rsidR="00CA69BA" w:rsidRDefault="00CA69BA" w:rsidP="00E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Leo Lee (CAS)</w:t>
      </w:r>
    </w:p>
    <w:p w14:paraId="7093984F" w14:textId="0BFCC25F" w:rsidR="00CA69BA" w:rsidRDefault="00CA69BA" w:rsidP="00E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BD">
        <w:rPr>
          <w:rFonts w:ascii="Times New Roman" w:eastAsia="Times New Roman" w:hAnsi="Times New Roman" w:cs="Times New Roman"/>
          <w:sz w:val="24"/>
          <w:szCs w:val="24"/>
        </w:rPr>
        <w:t>Will Mackintosh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(CAS)</w:t>
      </w:r>
    </w:p>
    <w:p w14:paraId="2935BD37" w14:textId="22C5DA4A" w:rsidR="00734797" w:rsidRDefault="00734797" w:rsidP="0073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734797">
        <w:rPr>
          <w:rFonts w:ascii="Times New Roman" w:hAnsi="Times New Roman" w:cs="Times New Roman"/>
          <w:sz w:val="24"/>
          <w:szCs w:val="24"/>
        </w:rPr>
        <w:t xml:space="preserve">erry Slezak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F7232" w:rsidRPr="004F7232">
        <w:rPr>
          <w:rFonts w:ascii="Times New Roman" w:hAnsi="Times New Roman" w:cs="Times New Roman"/>
          <w:sz w:val="24"/>
          <w:szCs w:val="24"/>
        </w:rPr>
        <w:t>ex-officio member</w:t>
      </w:r>
      <w:r>
        <w:rPr>
          <w:rFonts w:ascii="Times New Roman" w:hAnsi="Times New Roman" w:cs="Times New Roman"/>
          <w:sz w:val="24"/>
          <w:szCs w:val="24"/>
        </w:rPr>
        <w:t xml:space="preserve">; Director of </w:t>
      </w:r>
      <w:r w:rsidR="004F7232" w:rsidRPr="004F7232">
        <w:rPr>
          <w:rFonts w:ascii="Times New Roman" w:hAnsi="Times New Roman" w:cs="Times New Roman"/>
          <w:sz w:val="24"/>
          <w:szCs w:val="24"/>
        </w:rPr>
        <w:t>Digital Learning Support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FEE15" w14:textId="68D75DC8" w:rsidR="00734797" w:rsidRDefault="00734797" w:rsidP="0073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7481">
        <w:rPr>
          <w:rFonts w:ascii="Times New Roman" w:hAnsi="Times New Roman" w:cs="Times New Roman"/>
          <w:sz w:val="24"/>
          <w:szCs w:val="24"/>
        </w:rPr>
        <w:t>Mukesh</w:t>
      </w:r>
      <w:proofErr w:type="spellEnd"/>
      <w:r w:rsidRPr="00227481">
        <w:rPr>
          <w:rFonts w:ascii="Times New Roman" w:hAnsi="Times New Roman" w:cs="Times New Roman"/>
          <w:sz w:val="24"/>
          <w:szCs w:val="24"/>
        </w:rPr>
        <w:t xml:space="preserve"> Srivastava (</w:t>
      </w:r>
      <w:proofErr w:type="spellStart"/>
      <w:r w:rsidRPr="00227481">
        <w:rPr>
          <w:rFonts w:ascii="Times New Roman" w:hAnsi="Times New Roman" w:cs="Times New Roman"/>
          <w:sz w:val="24"/>
          <w:szCs w:val="24"/>
        </w:rPr>
        <w:t>CoB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1AE24BE" w14:textId="418C8B11" w:rsidR="00CA69BA" w:rsidRDefault="00CA69BA" w:rsidP="004F3E42">
      <w:pPr>
        <w:rPr>
          <w:rFonts w:ascii="Times New Roman" w:hAnsi="Times New Roman" w:cs="Times New Roman"/>
          <w:sz w:val="24"/>
          <w:szCs w:val="24"/>
        </w:rPr>
      </w:pPr>
    </w:p>
    <w:p w14:paraId="72758E9D" w14:textId="530E3978" w:rsidR="00227481" w:rsidRPr="00227481" w:rsidRDefault="00227481" w:rsidP="004F3E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7481" w:rsidRPr="00227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66D1"/>
    <w:multiLevelType w:val="hybridMultilevel"/>
    <w:tmpl w:val="C5FE529C"/>
    <w:lvl w:ilvl="0" w:tplc="48E04D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9C6E76"/>
    <w:multiLevelType w:val="hybridMultilevel"/>
    <w:tmpl w:val="DBF012F4"/>
    <w:lvl w:ilvl="0" w:tplc="F1C82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21FD0"/>
    <w:multiLevelType w:val="hybridMultilevel"/>
    <w:tmpl w:val="BBB6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4AF9"/>
    <w:multiLevelType w:val="hybridMultilevel"/>
    <w:tmpl w:val="8BB40D52"/>
    <w:lvl w:ilvl="0" w:tplc="0EE48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4F"/>
    <w:rsid w:val="000B3D16"/>
    <w:rsid w:val="001547B0"/>
    <w:rsid w:val="001E4657"/>
    <w:rsid w:val="00227481"/>
    <w:rsid w:val="00297467"/>
    <w:rsid w:val="003265C3"/>
    <w:rsid w:val="00395D16"/>
    <w:rsid w:val="004F3E42"/>
    <w:rsid w:val="004F7232"/>
    <w:rsid w:val="00694871"/>
    <w:rsid w:val="0070528E"/>
    <w:rsid w:val="00734797"/>
    <w:rsid w:val="007D6A19"/>
    <w:rsid w:val="00800522"/>
    <w:rsid w:val="00800FC9"/>
    <w:rsid w:val="008844E1"/>
    <w:rsid w:val="008A0EBF"/>
    <w:rsid w:val="00935114"/>
    <w:rsid w:val="00963431"/>
    <w:rsid w:val="009D6C54"/>
    <w:rsid w:val="00A11CBC"/>
    <w:rsid w:val="00A61917"/>
    <w:rsid w:val="00A8799D"/>
    <w:rsid w:val="00BB1450"/>
    <w:rsid w:val="00BC6F4F"/>
    <w:rsid w:val="00C415CF"/>
    <w:rsid w:val="00C664C5"/>
    <w:rsid w:val="00CA69BA"/>
    <w:rsid w:val="00CF043A"/>
    <w:rsid w:val="00CF224A"/>
    <w:rsid w:val="00D12FE5"/>
    <w:rsid w:val="00DA66D4"/>
    <w:rsid w:val="00E80A78"/>
    <w:rsid w:val="00EC0B43"/>
    <w:rsid w:val="00F55F9E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6F8C"/>
  <w15:chartTrackingRefBased/>
  <w15:docId w15:val="{6BC9F517-4CA2-41A8-9CE6-668E5A6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8E"/>
    <w:pPr>
      <w:ind w:left="720"/>
      <w:contextualSpacing/>
    </w:pPr>
  </w:style>
  <w:style w:type="paragraph" w:customStyle="1" w:styleId="xmsonormal">
    <w:name w:val="x_msonormal"/>
    <w:basedOn w:val="Normal"/>
    <w:rsid w:val="0070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Irish</dc:creator>
  <cp:keywords/>
  <dc:description/>
  <cp:lastModifiedBy>A Goldman</cp:lastModifiedBy>
  <cp:revision>3</cp:revision>
  <dcterms:created xsi:type="dcterms:W3CDTF">2021-02-23T18:19:00Z</dcterms:created>
  <dcterms:modified xsi:type="dcterms:W3CDTF">2021-02-23T18:52:00Z</dcterms:modified>
</cp:coreProperties>
</file>