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5F5" w:rsidRPr="009A35F5" w:rsidRDefault="009A35F5">
      <w:pPr>
        <w:rPr>
          <w:rFonts w:cs="Arial"/>
          <w:sz w:val="24"/>
          <w:szCs w:val="24"/>
        </w:rPr>
      </w:pPr>
      <w:bookmarkStart w:id="0" w:name="_GoBack"/>
      <w:bookmarkEnd w:id="0"/>
      <w:r>
        <w:rPr>
          <w:rFonts w:cs="Arial"/>
          <w:b/>
          <w:sz w:val="24"/>
          <w:szCs w:val="24"/>
        </w:rPr>
        <w:t xml:space="preserve">Motion:  </w:t>
      </w:r>
      <w:r w:rsidRPr="009A35F5">
        <w:rPr>
          <w:rFonts w:cs="Arial"/>
          <w:sz w:val="24"/>
          <w:szCs w:val="24"/>
        </w:rPr>
        <w:t>The UFAC recommends revising the Facu</w:t>
      </w:r>
      <w:r w:rsidR="00521368">
        <w:rPr>
          <w:rFonts w:cs="Arial"/>
          <w:sz w:val="24"/>
          <w:szCs w:val="24"/>
        </w:rPr>
        <w:t>l</w:t>
      </w:r>
      <w:r w:rsidRPr="009A35F5">
        <w:rPr>
          <w:rFonts w:cs="Arial"/>
          <w:sz w:val="24"/>
          <w:szCs w:val="24"/>
        </w:rPr>
        <w:t>ty Handbook, Section 4.3.3.4, to reflect the changes below.</w:t>
      </w:r>
    </w:p>
    <w:p w:rsidR="009A35F5" w:rsidRDefault="009A35F5">
      <w:pPr>
        <w:rPr>
          <w:rFonts w:cs="Arial"/>
          <w:sz w:val="24"/>
          <w:szCs w:val="24"/>
        </w:rPr>
      </w:pPr>
      <w:r>
        <w:rPr>
          <w:rFonts w:cs="Arial"/>
          <w:b/>
          <w:sz w:val="24"/>
          <w:szCs w:val="24"/>
        </w:rPr>
        <w:t xml:space="preserve">Rationale:  </w:t>
      </w:r>
      <w:r w:rsidR="00521368" w:rsidRPr="00521368">
        <w:rPr>
          <w:rFonts w:cs="Arial"/>
          <w:sz w:val="24"/>
          <w:szCs w:val="24"/>
        </w:rPr>
        <w:t xml:space="preserve">The University Faculty Affairs Committee is primarily tasked with conducting formal investigations </w:t>
      </w:r>
      <w:r w:rsidR="00521368">
        <w:rPr>
          <w:rFonts w:cs="Arial"/>
          <w:sz w:val="24"/>
          <w:szCs w:val="24"/>
        </w:rPr>
        <w:t xml:space="preserve">of faculty </w:t>
      </w:r>
      <w:r w:rsidR="00521368" w:rsidRPr="00521368">
        <w:rPr>
          <w:rFonts w:cs="Arial"/>
          <w:sz w:val="24"/>
          <w:szCs w:val="24"/>
        </w:rPr>
        <w:t xml:space="preserve">with regard to violations of university policy. As such, UFAC </w:t>
      </w:r>
      <w:r w:rsidR="00521368">
        <w:rPr>
          <w:rFonts w:cs="Arial"/>
          <w:sz w:val="24"/>
          <w:szCs w:val="24"/>
        </w:rPr>
        <w:t xml:space="preserve">and not the UFC, </w:t>
      </w:r>
      <w:r w:rsidR="00521368" w:rsidRPr="00521368">
        <w:rPr>
          <w:rFonts w:cs="Arial"/>
          <w:sz w:val="24"/>
          <w:szCs w:val="24"/>
        </w:rPr>
        <w:t xml:space="preserve">is an appropriate body to </w:t>
      </w:r>
      <w:r w:rsidR="00521368">
        <w:rPr>
          <w:rFonts w:cs="Arial"/>
          <w:sz w:val="24"/>
          <w:szCs w:val="24"/>
        </w:rPr>
        <w:t>deliberate</w:t>
      </w:r>
      <w:r w:rsidR="00521368" w:rsidRPr="00521368">
        <w:rPr>
          <w:rFonts w:cs="Arial"/>
          <w:sz w:val="24"/>
          <w:szCs w:val="24"/>
        </w:rPr>
        <w:t xml:space="preserve"> with the Provost before suspending a faculty member.</w:t>
      </w:r>
      <w:r>
        <w:rPr>
          <w:rFonts w:cs="Arial"/>
          <w:sz w:val="24"/>
          <w:szCs w:val="24"/>
        </w:rPr>
        <w:t xml:space="preserve"> </w:t>
      </w:r>
      <w:r w:rsidR="00521368">
        <w:rPr>
          <w:rFonts w:cs="Arial"/>
          <w:sz w:val="24"/>
          <w:szCs w:val="24"/>
        </w:rPr>
        <w:t xml:space="preserve"> The size of the UFC might make it difficult to protect faculty privacy and investigations of faculty would fall outside of its primary scope of responsibilities.  </w:t>
      </w:r>
    </w:p>
    <w:p w:rsidR="00521368" w:rsidRDefault="00521368">
      <w:pPr>
        <w:rPr>
          <w:rFonts w:cs="Arial"/>
          <w:sz w:val="24"/>
          <w:szCs w:val="24"/>
        </w:rPr>
      </w:pPr>
      <w:r>
        <w:rPr>
          <w:rFonts w:cs="Arial"/>
          <w:sz w:val="24"/>
          <w:szCs w:val="24"/>
        </w:rPr>
        <w:t>We have also suggested changing the wording of the section to “deliberate” rather than “consult”</w:t>
      </w:r>
      <w:r w:rsidR="00973510">
        <w:rPr>
          <w:rFonts w:cs="Arial"/>
          <w:sz w:val="24"/>
          <w:szCs w:val="24"/>
        </w:rPr>
        <w:t xml:space="preserve"> in order to promote more substantive faculty governance.</w:t>
      </w:r>
    </w:p>
    <w:p w:rsidR="00521368" w:rsidRDefault="00521368">
      <w:pPr>
        <w:rPr>
          <w:rFonts w:cs="Arial"/>
          <w:sz w:val="24"/>
          <w:szCs w:val="24"/>
        </w:rPr>
      </w:pPr>
    </w:p>
    <w:p w:rsidR="009A35F5" w:rsidRPr="009A35F5" w:rsidRDefault="009A35F5">
      <w:pPr>
        <w:rPr>
          <w:rFonts w:cs="Arial"/>
          <w:b/>
          <w:sz w:val="24"/>
          <w:szCs w:val="24"/>
        </w:rPr>
      </w:pPr>
      <w:r w:rsidRPr="009A35F5">
        <w:rPr>
          <w:rFonts w:cs="Arial"/>
          <w:b/>
          <w:sz w:val="24"/>
          <w:szCs w:val="24"/>
        </w:rPr>
        <w:t>Proposed Changes in Red:</w:t>
      </w:r>
    </w:p>
    <w:p w:rsidR="00F475F8" w:rsidRPr="009A35F5" w:rsidRDefault="009A35F5">
      <w:pPr>
        <w:rPr>
          <w:sz w:val="24"/>
          <w:szCs w:val="24"/>
        </w:rPr>
      </w:pPr>
      <w:r>
        <w:rPr>
          <w:rFonts w:cs="Arial"/>
          <w:b/>
          <w:sz w:val="24"/>
          <w:szCs w:val="24"/>
        </w:rPr>
        <w:t>“</w:t>
      </w:r>
      <w:r w:rsidRPr="009A35F5">
        <w:rPr>
          <w:rFonts w:cs="Arial"/>
          <w:b/>
          <w:sz w:val="24"/>
          <w:szCs w:val="24"/>
        </w:rPr>
        <w:t>4.3.3.4 Interim Suspension or Reassignment</w:t>
      </w:r>
      <w:r w:rsidRPr="009A35F5">
        <w:rPr>
          <w:rFonts w:cs="Arial"/>
          <w:sz w:val="24"/>
          <w:szCs w:val="24"/>
        </w:rPr>
        <w:t xml:space="preserve"> Pending a decision based upon the informal and/or formal investigation, if the Provost determines that immediate or likely harm to the faculty member, other members of the University community, or the educational function</w:t>
      </w:r>
      <w:r>
        <w:rPr>
          <w:rFonts w:cs="Arial"/>
          <w:sz w:val="24"/>
          <w:szCs w:val="24"/>
        </w:rPr>
        <w:t xml:space="preserve"> </w:t>
      </w:r>
      <w:r w:rsidRPr="009A35F5">
        <w:rPr>
          <w:rFonts w:cs="Arial"/>
          <w:sz w:val="24"/>
          <w:szCs w:val="24"/>
        </w:rPr>
        <w:t xml:space="preserve">of the University is threatened by continuance, the Provost may suspend the accused faculty member(s) with pay, or, in lieu of suspension, assign the faculty member(s) to other duties. Before so suspending a faculty member, the Provost will </w:t>
      </w:r>
      <w:r w:rsidRPr="009A35F5">
        <w:rPr>
          <w:rFonts w:cs="Arial"/>
          <w:color w:val="FF0000"/>
          <w:sz w:val="24"/>
          <w:szCs w:val="24"/>
        </w:rPr>
        <w:t xml:space="preserve">deliberate </w:t>
      </w:r>
      <w:r w:rsidR="00521368" w:rsidRPr="00521368">
        <w:rPr>
          <w:rFonts w:cs="Arial"/>
          <w:strike/>
          <w:color w:val="FF0000"/>
          <w:sz w:val="24"/>
          <w:szCs w:val="24"/>
        </w:rPr>
        <w:t>consult</w:t>
      </w:r>
      <w:r w:rsidR="00521368" w:rsidRPr="009A35F5">
        <w:rPr>
          <w:rFonts w:cs="Arial"/>
          <w:sz w:val="24"/>
          <w:szCs w:val="24"/>
        </w:rPr>
        <w:t xml:space="preserve"> </w:t>
      </w:r>
      <w:r w:rsidRPr="009A35F5">
        <w:rPr>
          <w:rFonts w:cs="Arial"/>
          <w:sz w:val="24"/>
          <w:szCs w:val="24"/>
        </w:rPr>
        <w:t xml:space="preserve">with the </w:t>
      </w:r>
      <w:r w:rsidRPr="00521368">
        <w:rPr>
          <w:rFonts w:cs="Arial"/>
          <w:sz w:val="24"/>
          <w:szCs w:val="24"/>
        </w:rPr>
        <w:t>University</w:t>
      </w:r>
      <w:r w:rsidRPr="009A35F5">
        <w:rPr>
          <w:rFonts w:cs="Arial"/>
          <w:color w:val="FF0000"/>
          <w:sz w:val="24"/>
          <w:szCs w:val="24"/>
        </w:rPr>
        <w:t xml:space="preserve"> </w:t>
      </w:r>
      <w:r w:rsidRPr="00521368">
        <w:rPr>
          <w:rFonts w:cs="Arial"/>
          <w:sz w:val="24"/>
          <w:szCs w:val="24"/>
        </w:rPr>
        <w:t>Faculty</w:t>
      </w:r>
      <w:r w:rsidRPr="009A35F5">
        <w:rPr>
          <w:rFonts w:cs="Arial"/>
          <w:sz w:val="24"/>
          <w:szCs w:val="24"/>
        </w:rPr>
        <w:t xml:space="preserve"> </w:t>
      </w:r>
      <w:r>
        <w:rPr>
          <w:rFonts w:cs="Arial"/>
          <w:color w:val="FF0000"/>
          <w:sz w:val="24"/>
          <w:szCs w:val="24"/>
        </w:rPr>
        <w:t xml:space="preserve">Affairs Committee </w:t>
      </w:r>
      <w:r w:rsidRPr="009A35F5">
        <w:rPr>
          <w:rFonts w:cs="Arial"/>
          <w:strike/>
          <w:color w:val="FF0000"/>
          <w:sz w:val="24"/>
          <w:szCs w:val="24"/>
        </w:rPr>
        <w:t>Council</w:t>
      </w:r>
      <w:r w:rsidRPr="009A35F5">
        <w:rPr>
          <w:rFonts w:cs="Arial"/>
          <w:sz w:val="24"/>
          <w:szCs w:val="24"/>
        </w:rPr>
        <w:t xml:space="preserve"> concerning the propriety, length, and other conditions of the suspension (the faculty member may waive the right to have the </w:t>
      </w:r>
      <w:r w:rsidRPr="00521368">
        <w:rPr>
          <w:rFonts w:cs="Arial"/>
          <w:sz w:val="24"/>
          <w:szCs w:val="24"/>
        </w:rPr>
        <w:t xml:space="preserve">University Faculty </w:t>
      </w:r>
      <w:r w:rsidRPr="009A35F5">
        <w:rPr>
          <w:rFonts w:cs="Arial"/>
          <w:color w:val="FF0000"/>
          <w:sz w:val="24"/>
          <w:szCs w:val="24"/>
        </w:rPr>
        <w:t>Affairs Committee</w:t>
      </w:r>
      <w:r w:rsidR="00521368">
        <w:rPr>
          <w:rFonts w:cs="Arial"/>
          <w:color w:val="FF0000"/>
          <w:sz w:val="24"/>
          <w:szCs w:val="24"/>
        </w:rPr>
        <w:t xml:space="preserve"> </w:t>
      </w:r>
      <w:r w:rsidR="00521368" w:rsidRPr="009A35F5">
        <w:rPr>
          <w:rFonts w:cs="Arial"/>
          <w:strike/>
          <w:color w:val="FF0000"/>
          <w:sz w:val="24"/>
          <w:szCs w:val="24"/>
        </w:rPr>
        <w:t>Council</w:t>
      </w:r>
      <w:r w:rsidRPr="009A35F5">
        <w:rPr>
          <w:rFonts w:cs="Arial"/>
          <w:color w:val="FF0000"/>
          <w:sz w:val="24"/>
          <w:szCs w:val="24"/>
        </w:rPr>
        <w:t xml:space="preserve"> </w:t>
      </w:r>
      <w:r w:rsidR="00521368" w:rsidRPr="00521368">
        <w:rPr>
          <w:rFonts w:cs="Arial"/>
          <w:strike/>
          <w:color w:val="FF0000"/>
          <w:sz w:val="24"/>
          <w:szCs w:val="24"/>
        </w:rPr>
        <w:t>consult</w:t>
      </w:r>
      <w:r w:rsidR="00521368">
        <w:rPr>
          <w:rFonts w:cs="Arial"/>
          <w:color w:val="FF0000"/>
          <w:sz w:val="24"/>
          <w:szCs w:val="24"/>
        </w:rPr>
        <w:t xml:space="preserve"> </w:t>
      </w:r>
      <w:r w:rsidR="00521368" w:rsidRPr="00521368">
        <w:rPr>
          <w:rFonts w:cs="Arial"/>
          <w:color w:val="FF0000"/>
          <w:sz w:val="24"/>
          <w:szCs w:val="24"/>
        </w:rPr>
        <w:t>deliberated with</w:t>
      </w:r>
      <w:r w:rsidRPr="00521368">
        <w:rPr>
          <w:rFonts w:cs="Arial"/>
          <w:color w:val="FF0000"/>
          <w:sz w:val="24"/>
          <w:szCs w:val="24"/>
        </w:rPr>
        <w:t xml:space="preserve"> </w:t>
      </w:r>
      <w:r w:rsidRPr="009A35F5">
        <w:rPr>
          <w:rFonts w:cs="Arial"/>
          <w:sz w:val="24"/>
          <w:szCs w:val="24"/>
        </w:rPr>
        <w:t xml:space="preserve">and accept the suspension, but the waiver must be in writing). A suspension cannot continue indefinitely; should the suspension or reassignment continue beyond 120 days, the Provost shall justify the cause of the delay to the </w:t>
      </w:r>
      <w:r w:rsidRPr="00521368">
        <w:rPr>
          <w:rFonts w:cs="Arial"/>
          <w:sz w:val="24"/>
          <w:szCs w:val="24"/>
        </w:rPr>
        <w:t>University Faculty</w:t>
      </w:r>
      <w:r w:rsidRPr="009A35F5">
        <w:rPr>
          <w:rFonts w:cs="Arial"/>
          <w:color w:val="FF0000"/>
          <w:sz w:val="24"/>
          <w:szCs w:val="24"/>
        </w:rPr>
        <w:t xml:space="preserve"> Affairs </w:t>
      </w:r>
      <w:proofErr w:type="gramStart"/>
      <w:r w:rsidRPr="009A35F5">
        <w:rPr>
          <w:rFonts w:cs="Arial"/>
          <w:color w:val="FF0000"/>
          <w:sz w:val="24"/>
          <w:szCs w:val="24"/>
        </w:rPr>
        <w:t>Committee</w:t>
      </w:r>
      <w:r w:rsidR="00521368">
        <w:rPr>
          <w:rFonts w:cs="Arial"/>
          <w:color w:val="FF0000"/>
          <w:sz w:val="24"/>
          <w:szCs w:val="24"/>
        </w:rPr>
        <w:t xml:space="preserve"> </w:t>
      </w:r>
      <w:r w:rsidR="00521368" w:rsidRPr="00521368">
        <w:rPr>
          <w:rFonts w:cs="Arial"/>
          <w:strike/>
          <w:color w:val="FF0000"/>
          <w:sz w:val="24"/>
          <w:szCs w:val="24"/>
        </w:rPr>
        <w:t xml:space="preserve"> </w:t>
      </w:r>
      <w:r w:rsidR="00521368" w:rsidRPr="009A35F5">
        <w:rPr>
          <w:rFonts w:cs="Arial"/>
          <w:strike/>
          <w:color w:val="FF0000"/>
          <w:sz w:val="24"/>
          <w:szCs w:val="24"/>
        </w:rPr>
        <w:t>Council</w:t>
      </w:r>
      <w:proofErr w:type="gramEnd"/>
      <w:r>
        <w:rPr>
          <w:rFonts w:cs="Arial"/>
          <w:sz w:val="24"/>
          <w:szCs w:val="24"/>
        </w:rPr>
        <w:t>.”</w:t>
      </w:r>
    </w:p>
    <w:p w:rsidR="009A35F5" w:rsidRPr="009A35F5" w:rsidRDefault="009A35F5">
      <w:pPr>
        <w:rPr>
          <w:sz w:val="24"/>
          <w:szCs w:val="24"/>
        </w:rPr>
      </w:pPr>
    </w:p>
    <w:sectPr w:rsidR="009A35F5" w:rsidRPr="009A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F5"/>
    <w:rsid w:val="00521368"/>
    <w:rsid w:val="00973510"/>
    <w:rsid w:val="009A35F5"/>
    <w:rsid w:val="00C51A47"/>
    <w:rsid w:val="00F4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B570F-4B7D-4430-90F8-E70032CB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Jennifer Magee (jmagee)</cp:lastModifiedBy>
  <cp:revision>2</cp:revision>
  <dcterms:created xsi:type="dcterms:W3CDTF">2020-11-13T20:25:00Z</dcterms:created>
  <dcterms:modified xsi:type="dcterms:W3CDTF">2020-11-13T20:25:00Z</dcterms:modified>
</cp:coreProperties>
</file>