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32FD" w:rsidRDefault="00471509">
      <w:r>
        <w:t>SI Committee Meeting September 10, 2020</w:t>
      </w:r>
    </w:p>
    <w:p w:rsidR="00DD0D03" w:rsidRDefault="00DD0D03">
      <w:r>
        <w:t>Regular Committee Meeting</w:t>
      </w:r>
    </w:p>
    <w:p w:rsidR="00471509" w:rsidRDefault="00471509">
      <w:r>
        <w:t xml:space="preserve">12:00 </w:t>
      </w:r>
      <w:r w:rsidR="00DD0D03">
        <w:t>-12:45pm</w:t>
      </w:r>
    </w:p>
    <w:p w:rsidR="00076123" w:rsidRDefault="00076123"/>
    <w:p w:rsidR="00471509" w:rsidRPr="00DD0D03" w:rsidRDefault="00471509">
      <w:pPr>
        <w:rPr>
          <w:u w:val="single"/>
        </w:rPr>
      </w:pPr>
      <w:r w:rsidRPr="00DD0D03">
        <w:rPr>
          <w:u w:val="single"/>
        </w:rPr>
        <w:t>Attendance:</w:t>
      </w:r>
    </w:p>
    <w:p w:rsidR="00076123" w:rsidRDefault="00076123" w:rsidP="00076123"/>
    <w:p w:rsidR="00076123" w:rsidRDefault="00076123" w:rsidP="00076123">
      <w:r>
        <w:t>Speaking Intensive Committee</w:t>
      </w:r>
    </w:p>
    <w:p w:rsidR="00076123" w:rsidRDefault="00076123" w:rsidP="00076123">
      <w:r>
        <w:t>2021 Lauren McMillan (Assistant, CAS)</w:t>
      </w:r>
      <w:r w:rsidR="00007D55">
        <w:t xml:space="preserve"> –</w:t>
      </w:r>
      <w:r>
        <w:t xml:space="preserve"> </w:t>
      </w:r>
      <w:r w:rsidR="00A53F8C">
        <w:t>S</w:t>
      </w:r>
      <w:r w:rsidRPr="00A53F8C">
        <w:rPr>
          <w:i/>
        </w:rPr>
        <w:t xml:space="preserve">ecretary </w:t>
      </w:r>
    </w:p>
    <w:p w:rsidR="00076123" w:rsidRDefault="00076123" w:rsidP="00076123">
      <w:r>
        <w:t>2022 Tyler Frankel (Assistant, CAS)</w:t>
      </w:r>
    </w:p>
    <w:p w:rsidR="00076123" w:rsidRDefault="00076123" w:rsidP="00076123">
      <w:r>
        <w:t>2022 Maya Mathur (Professor, CAS)</w:t>
      </w:r>
    </w:p>
    <w:p w:rsidR="00076123" w:rsidRDefault="00076123" w:rsidP="00076123">
      <w:r>
        <w:t>2023 Bridgette Dennett (Assistant, CAS)</w:t>
      </w:r>
    </w:p>
    <w:p w:rsidR="00076123" w:rsidRDefault="00076123" w:rsidP="00076123">
      <w:r>
        <w:t>2023 Jennifer Polack (Professor, CAS)</w:t>
      </w:r>
    </w:p>
    <w:p w:rsidR="00076123" w:rsidRDefault="00076123" w:rsidP="00076123"/>
    <w:p w:rsidR="00C772AC" w:rsidRDefault="00C772AC" w:rsidP="00076123">
      <w:r>
        <w:t>Ex Officio Members:</w:t>
      </w:r>
    </w:p>
    <w:p w:rsidR="00076123" w:rsidRDefault="00076123" w:rsidP="00076123">
      <w:r>
        <w:t xml:space="preserve">Anand Rao, Director of the Speaking Intensive Program – </w:t>
      </w:r>
      <w:r w:rsidRPr="00A53F8C">
        <w:rPr>
          <w:i/>
        </w:rPr>
        <w:t>Chair</w:t>
      </w:r>
    </w:p>
    <w:p w:rsidR="00076123" w:rsidRDefault="00076123" w:rsidP="00076123">
      <w:r>
        <w:t>Adrienne Brovero, Director of the Speaking Center</w:t>
      </w:r>
    </w:p>
    <w:p w:rsidR="00076123" w:rsidRDefault="00076123"/>
    <w:p w:rsidR="00C772AC" w:rsidRDefault="00471509">
      <w:r>
        <w:t xml:space="preserve">Guest: </w:t>
      </w:r>
    </w:p>
    <w:p w:rsidR="00471509" w:rsidRDefault="00471509">
      <w:r>
        <w:t>Jessica Machado</w:t>
      </w:r>
      <w:r w:rsidR="00800C98">
        <w:t xml:space="preserve">, </w:t>
      </w:r>
      <w:r w:rsidR="00DD0D03">
        <w:t xml:space="preserve">Director of the Office of Disability Resources </w:t>
      </w:r>
    </w:p>
    <w:p w:rsidR="00471509" w:rsidRDefault="00471509"/>
    <w:p w:rsidR="00DA7BF6" w:rsidRPr="00D42546" w:rsidRDefault="00D42546" w:rsidP="00DA7B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New Secretary </w:t>
      </w:r>
    </w:p>
    <w:p w:rsidR="00D42546" w:rsidRPr="00C122C5" w:rsidRDefault="00D42546" w:rsidP="00D42546">
      <w:pPr>
        <w:pStyle w:val="ListParagraph"/>
        <w:numPr>
          <w:ilvl w:val="1"/>
          <w:numId w:val="1"/>
        </w:numPr>
        <w:rPr>
          <w:b/>
        </w:rPr>
      </w:pPr>
      <w:r>
        <w:t xml:space="preserve">Lauren McMillan approved through unanimous vote. </w:t>
      </w:r>
    </w:p>
    <w:p w:rsidR="00471509" w:rsidRDefault="00471509" w:rsidP="00471509">
      <w:pPr>
        <w:pStyle w:val="ListParagraph"/>
        <w:numPr>
          <w:ilvl w:val="0"/>
          <w:numId w:val="1"/>
        </w:numPr>
      </w:pPr>
      <w:r w:rsidRPr="00C122C5">
        <w:rPr>
          <w:b/>
        </w:rPr>
        <w:t>Accommodations for Oral Communication Assignments</w:t>
      </w:r>
      <w:r>
        <w:t xml:space="preserve"> </w:t>
      </w:r>
    </w:p>
    <w:p w:rsidR="00471509" w:rsidRDefault="00800C98" w:rsidP="00471509">
      <w:pPr>
        <w:pStyle w:val="ListParagraph"/>
        <w:numPr>
          <w:ilvl w:val="1"/>
          <w:numId w:val="1"/>
        </w:numPr>
      </w:pPr>
      <w:r>
        <w:t>Jess</w:t>
      </w:r>
      <w:r w:rsidR="00DD0D03">
        <w:t>ica Machado</w:t>
      </w:r>
      <w:r>
        <w:t xml:space="preserve">: </w:t>
      </w:r>
      <w:r w:rsidR="00A53F8C">
        <w:t xml:space="preserve">Many </w:t>
      </w:r>
      <w:r>
        <w:t>SI courses are imbedded in programs. So, an exception or waiver would be difficult while still taking the required courses within majors. Not expecting waiver. But, flexibility with oral communication</w:t>
      </w:r>
      <w:r w:rsidR="00A53F8C">
        <w:t xml:space="preserve"> for those with accommodations</w:t>
      </w:r>
      <w:r>
        <w:t xml:space="preserve">. </w:t>
      </w:r>
    </w:p>
    <w:p w:rsidR="00800C98" w:rsidRDefault="00A53F8C" w:rsidP="00C122C5">
      <w:pPr>
        <w:pStyle w:val="ListParagraph"/>
        <w:numPr>
          <w:ilvl w:val="2"/>
          <w:numId w:val="1"/>
        </w:numPr>
      </w:pPr>
      <w:r>
        <w:t>ODR d</w:t>
      </w:r>
      <w:r w:rsidR="00800C98">
        <w:t xml:space="preserve">rafted language for list of accommodations and alternative assignments for oral presentations. </w:t>
      </w:r>
    </w:p>
    <w:p w:rsidR="00800C98" w:rsidRDefault="00C122C5" w:rsidP="00C122C5">
      <w:pPr>
        <w:pStyle w:val="ListParagraph"/>
        <w:numPr>
          <w:ilvl w:val="3"/>
          <w:numId w:val="1"/>
        </w:numPr>
      </w:pPr>
      <w:r>
        <w:t xml:space="preserve">This document lives on the ODR website. </w:t>
      </w:r>
    </w:p>
    <w:p w:rsidR="00C122C5" w:rsidRPr="00EC4A70" w:rsidRDefault="00393E97" w:rsidP="00C122C5">
      <w:pPr>
        <w:pStyle w:val="ListParagraph"/>
        <w:numPr>
          <w:ilvl w:val="3"/>
          <w:numId w:val="1"/>
        </w:numPr>
        <w:rPr>
          <w:color w:val="2F5496" w:themeColor="accent1" w:themeShade="BF"/>
        </w:rPr>
      </w:pPr>
      <w:hyperlink r:id="rId5" w:history="1">
        <w:r w:rsidR="00C122C5" w:rsidRPr="00EC4A70">
          <w:rPr>
            <w:rStyle w:val="Hyperlink"/>
            <w:color w:val="2F5496" w:themeColor="accent1" w:themeShade="BF"/>
          </w:rPr>
          <w:t>Alternative Assignments for Oral Presentation/Participation Guidance</w:t>
        </w:r>
      </w:hyperlink>
      <w:r w:rsidR="00C122C5" w:rsidRPr="00EC4A70">
        <w:rPr>
          <w:color w:val="2F5496" w:themeColor="accent1" w:themeShade="BF"/>
        </w:rPr>
        <w:t xml:space="preserve"> (</w:t>
      </w:r>
      <w:hyperlink r:id="rId6" w:history="1">
        <w:r w:rsidR="00C122C5" w:rsidRPr="00EC4A70">
          <w:rPr>
            <w:rStyle w:val="Hyperlink"/>
            <w:color w:val="2F5496" w:themeColor="accent1" w:themeShade="BF"/>
          </w:rPr>
          <w:t>https://academics.umw.edu/disability/files/2020/05/Alternative-Assignments-for-Oral-Presentation.pdf</w:t>
        </w:r>
      </w:hyperlink>
      <w:r w:rsidR="00C122C5" w:rsidRPr="00EC4A70">
        <w:rPr>
          <w:color w:val="2F5496" w:themeColor="accent1" w:themeShade="BF"/>
        </w:rPr>
        <w:t xml:space="preserve">)  </w:t>
      </w:r>
    </w:p>
    <w:p w:rsidR="00800C98" w:rsidRDefault="00C122C5" w:rsidP="00C122C5">
      <w:pPr>
        <w:pStyle w:val="ListParagraph"/>
        <w:numPr>
          <w:ilvl w:val="2"/>
          <w:numId w:val="1"/>
        </w:numPr>
      </w:pPr>
      <w:r>
        <w:lastRenderedPageBreak/>
        <w:t>F</w:t>
      </w:r>
      <w:r w:rsidR="00800C98">
        <w:t>lexibility in assignments</w:t>
      </w:r>
      <w:r>
        <w:t>. Perhaps u</w:t>
      </w:r>
      <w:r w:rsidR="00800C98">
        <w:t xml:space="preserve">se of technology for assignments. Demonstrate the same type of skills but in a lower risk environment. </w:t>
      </w:r>
      <w:r>
        <w:t>Ex: r</w:t>
      </w:r>
      <w:r w:rsidR="00800C98">
        <w:t xml:space="preserve">ecordings instead of live in front of the class. </w:t>
      </w:r>
    </w:p>
    <w:p w:rsidR="00800C98" w:rsidRDefault="00800C98" w:rsidP="00C122C5">
      <w:pPr>
        <w:pStyle w:val="ListParagraph"/>
        <w:numPr>
          <w:ilvl w:val="2"/>
          <w:numId w:val="1"/>
        </w:numPr>
      </w:pPr>
      <w:r>
        <w:t xml:space="preserve">Available for faculty training and consultation. </w:t>
      </w:r>
    </w:p>
    <w:p w:rsidR="00592CA9" w:rsidRDefault="00592CA9" w:rsidP="00C122C5">
      <w:pPr>
        <w:pStyle w:val="ListParagraph"/>
        <w:numPr>
          <w:ilvl w:val="2"/>
          <w:numId w:val="1"/>
        </w:numPr>
      </w:pPr>
      <w:r>
        <w:t xml:space="preserve">Remember that accommodations are going to be different for different students. </w:t>
      </w:r>
    </w:p>
    <w:p w:rsidR="00592CA9" w:rsidRDefault="00C122C5" w:rsidP="00C122C5">
      <w:pPr>
        <w:pStyle w:val="ListParagraph"/>
        <w:numPr>
          <w:ilvl w:val="1"/>
          <w:numId w:val="1"/>
        </w:numPr>
      </w:pPr>
      <w:r w:rsidRPr="00C122C5">
        <w:rPr>
          <w:u w:val="single"/>
        </w:rPr>
        <w:t>VOTE:</w:t>
      </w:r>
      <w:r>
        <w:t xml:space="preserve"> </w:t>
      </w:r>
      <w:r w:rsidR="00592CA9">
        <w:t xml:space="preserve">Committee members unanimously vote to approve </w:t>
      </w:r>
      <w:hyperlink r:id="rId7" w:history="1">
        <w:r w:rsidR="00592CA9" w:rsidRPr="00EC4A70">
          <w:rPr>
            <w:rStyle w:val="Hyperlink"/>
            <w:color w:val="2F5496" w:themeColor="accent1" w:themeShade="BF"/>
          </w:rPr>
          <w:t>SI Recommendations for Supporting Students with Oral Communication Accommodations</w:t>
        </w:r>
      </w:hyperlink>
      <w:r w:rsidR="00EC4A70" w:rsidRPr="00EC4A70">
        <w:rPr>
          <w:color w:val="2F5496" w:themeColor="accent1" w:themeShade="BF"/>
        </w:rPr>
        <w:t xml:space="preserve"> </w:t>
      </w:r>
      <w:r w:rsidR="00EC4A70" w:rsidRPr="00EC4A70">
        <w:t>(</w:t>
      </w:r>
      <w:hyperlink r:id="rId8" w:history="1">
        <w:r w:rsidR="00EC4A70" w:rsidRPr="00EC4A70">
          <w:rPr>
            <w:rStyle w:val="Hyperlink"/>
            <w:color w:val="2F5496" w:themeColor="accent1" w:themeShade="BF"/>
          </w:rPr>
          <w:t>https://academics.umw.edu/speaking/faculty/accommodations-and-oral-communication-assignments/</w:t>
        </w:r>
      </w:hyperlink>
      <w:r w:rsidR="00EC4A70">
        <w:rPr>
          <w:color w:val="2F5496" w:themeColor="accent1" w:themeShade="BF"/>
        </w:rPr>
        <w:t xml:space="preserve"> </w:t>
      </w:r>
      <w:r w:rsidR="00EC4A70" w:rsidRPr="00EC4A70">
        <w:t>)</w:t>
      </w:r>
      <w:r w:rsidR="00592CA9" w:rsidRPr="00EC4A70">
        <w:t xml:space="preserve">. </w:t>
      </w:r>
    </w:p>
    <w:p w:rsidR="00592CA9" w:rsidRPr="00C122C5" w:rsidRDefault="00592CA9" w:rsidP="00592CA9">
      <w:pPr>
        <w:pStyle w:val="ListParagraph"/>
        <w:numPr>
          <w:ilvl w:val="0"/>
          <w:numId w:val="1"/>
        </w:numPr>
        <w:rPr>
          <w:b/>
        </w:rPr>
      </w:pPr>
      <w:r w:rsidRPr="00C122C5">
        <w:rPr>
          <w:b/>
        </w:rPr>
        <w:t>Speaking Center Report</w:t>
      </w:r>
    </w:p>
    <w:p w:rsidR="00C122C5" w:rsidRDefault="00C122C5" w:rsidP="00C122C5">
      <w:pPr>
        <w:pStyle w:val="ListParagraph"/>
        <w:numPr>
          <w:ilvl w:val="1"/>
          <w:numId w:val="1"/>
        </w:numPr>
      </w:pPr>
      <w:r>
        <w:t>Adrienne Brovero</w:t>
      </w:r>
    </w:p>
    <w:p w:rsidR="00592CA9" w:rsidRDefault="00596401" w:rsidP="00C122C5">
      <w:pPr>
        <w:pStyle w:val="ListParagraph"/>
        <w:numPr>
          <w:ilvl w:val="1"/>
          <w:numId w:val="1"/>
        </w:numPr>
      </w:pPr>
      <w:r>
        <w:t>Upcoming s</w:t>
      </w:r>
      <w:r w:rsidR="00592CA9">
        <w:t xml:space="preserve">ocial </w:t>
      </w:r>
      <w:r w:rsidR="00C122C5">
        <w:t>m</w:t>
      </w:r>
      <w:r w:rsidR="00592CA9">
        <w:t xml:space="preserve">edia </w:t>
      </w:r>
      <w:r w:rsidR="00C122C5">
        <w:t>c</w:t>
      </w:r>
      <w:r w:rsidR="00592CA9">
        <w:t>ampaigns</w:t>
      </w:r>
      <w:r w:rsidR="00C122C5">
        <w:t xml:space="preserve"> and workshops</w:t>
      </w:r>
      <w:r w:rsidR="00592CA9">
        <w:t xml:space="preserve"> associated with </w:t>
      </w:r>
      <w:r w:rsidR="00A53F8C">
        <w:t>online</w:t>
      </w:r>
      <w:r w:rsidR="00592CA9">
        <w:t xml:space="preserve"> learning and social distancing. </w:t>
      </w:r>
    </w:p>
    <w:p w:rsidR="0049139A" w:rsidRDefault="0049139A" w:rsidP="00592CA9">
      <w:pPr>
        <w:pStyle w:val="ListParagraph"/>
        <w:numPr>
          <w:ilvl w:val="1"/>
          <w:numId w:val="1"/>
        </w:numPr>
      </w:pPr>
      <w:r>
        <w:t xml:space="preserve">Full Speaking Center Report attached below. </w:t>
      </w:r>
    </w:p>
    <w:p w:rsidR="00592CA9" w:rsidRPr="00A53F8C" w:rsidRDefault="00592CA9" w:rsidP="00592CA9">
      <w:pPr>
        <w:pStyle w:val="ListParagraph"/>
        <w:numPr>
          <w:ilvl w:val="0"/>
          <w:numId w:val="1"/>
        </w:numPr>
        <w:rPr>
          <w:b/>
        </w:rPr>
      </w:pPr>
      <w:r w:rsidRPr="00A53F8C">
        <w:rPr>
          <w:b/>
        </w:rPr>
        <w:t>S</w:t>
      </w:r>
      <w:r w:rsidR="00C122C5" w:rsidRPr="00A53F8C">
        <w:rPr>
          <w:b/>
        </w:rPr>
        <w:t>peaking Intensive</w:t>
      </w:r>
      <w:r w:rsidRPr="00A53F8C">
        <w:rPr>
          <w:b/>
        </w:rPr>
        <w:t xml:space="preserve"> Report</w:t>
      </w:r>
    </w:p>
    <w:p w:rsidR="00A53F8C" w:rsidRDefault="00A53F8C" w:rsidP="00592CA9">
      <w:pPr>
        <w:pStyle w:val="ListParagraph"/>
        <w:numPr>
          <w:ilvl w:val="1"/>
          <w:numId w:val="1"/>
        </w:numPr>
      </w:pPr>
      <w:r>
        <w:t>Anand Rao</w:t>
      </w:r>
    </w:p>
    <w:p w:rsidR="00592CA9" w:rsidRDefault="00592CA9" w:rsidP="00592CA9">
      <w:pPr>
        <w:pStyle w:val="ListParagraph"/>
        <w:numPr>
          <w:ilvl w:val="1"/>
          <w:numId w:val="1"/>
        </w:numPr>
      </w:pPr>
      <w:r>
        <w:t>Working on publication o</w:t>
      </w:r>
      <w:r w:rsidR="00A53F8C">
        <w:t>f</w:t>
      </w:r>
      <w:r>
        <w:t xml:space="preserve"> outcomes of Advocacy, Deliberation, and Community Engagement Learning Community</w:t>
      </w:r>
      <w:r w:rsidR="00A53F8C">
        <w:t xml:space="preserve"> collaborative work</w:t>
      </w:r>
      <w:r>
        <w:t xml:space="preserve">. </w:t>
      </w:r>
    </w:p>
    <w:p w:rsidR="00A53F8C" w:rsidRPr="00A53F8C" w:rsidRDefault="00592CA9" w:rsidP="00592CA9">
      <w:pPr>
        <w:pStyle w:val="ListParagraph"/>
        <w:numPr>
          <w:ilvl w:val="0"/>
          <w:numId w:val="1"/>
        </w:numPr>
        <w:rPr>
          <w:b/>
        </w:rPr>
      </w:pPr>
      <w:r w:rsidRPr="00A53F8C">
        <w:rPr>
          <w:b/>
        </w:rPr>
        <w:t xml:space="preserve">Request for </w:t>
      </w:r>
      <w:r w:rsidR="00A53F8C">
        <w:rPr>
          <w:b/>
        </w:rPr>
        <w:t>T</w:t>
      </w:r>
      <w:r w:rsidRPr="00A53F8C">
        <w:rPr>
          <w:b/>
        </w:rPr>
        <w:t xml:space="preserve">ransfer </w:t>
      </w:r>
      <w:r w:rsidR="00A53F8C">
        <w:rPr>
          <w:b/>
        </w:rPr>
        <w:t>C</w:t>
      </w:r>
      <w:r w:rsidRPr="00A53F8C">
        <w:rPr>
          <w:b/>
        </w:rPr>
        <w:t xml:space="preserve">redits </w:t>
      </w:r>
    </w:p>
    <w:p w:rsidR="00592CA9" w:rsidRDefault="00592CA9" w:rsidP="00A53F8C">
      <w:pPr>
        <w:pStyle w:val="ListParagraph"/>
        <w:numPr>
          <w:ilvl w:val="1"/>
          <w:numId w:val="1"/>
        </w:numPr>
      </w:pPr>
      <w:r>
        <w:t xml:space="preserve">SPAN 202 </w:t>
      </w:r>
    </w:p>
    <w:p w:rsidR="00592CA9" w:rsidRDefault="00592CA9" w:rsidP="00592CA9">
      <w:pPr>
        <w:pStyle w:val="ListParagraph"/>
        <w:numPr>
          <w:ilvl w:val="1"/>
          <w:numId w:val="1"/>
        </w:numPr>
      </w:pPr>
      <w:r>
        <w:t>Not approved</w:t>
      </w:r>
      <w:r w:rsidR="002A739F">
        <w:t xml:space="preserve"> as does not meet the SI outcomes; </w:t>
      </w:r>
      <w:r w:rsidR="00007890">
        <w:t xml:space="preserve">the course had </w:t>
      </w:r>
      <w:r w:rsidR="002A739F">
        <w:t>plenty of speaking</w:t>
      </w:r>
      <w:r w:rsidR="00007890">
        <w:t xml:space="preserve"> focused on grammar and vocab</w:t>
      </w:r>
      <w:r w:rsidR="002A739F">
        <w:t>, but not specific outcomes (instructions and assessment/evaluation of delivery)</w:t>
      </w:r>
      <w:r>
        <w:t xml:space="preserve">. </w:t>
      </w:r>
    </w:p>
    <w:p w:rsidR="002A739F" w:rsidRDefault="00A53F8C" w:rsidP="00592CA9">
      <w:pPr>
        <w:pStyle w:val="ListParagraph"/>
        <w:numPr>
          <w:ilvl w:val="1"/>
          <w:numId w:val="1"/>
        </w:numPr>
      </w:pPr>
      <w:r>
        <w:t>Anticipate</w:t>
      </w:r>
      <w:r w:rsidR="002A739F">
        <w:t xml:space="preserve"> more requests in the future, given current pandemic. </w:t>
      </w:r>
    </w:p>
    <w:p w:rsidR="002A739F" w:rsidRPr="00A53F8C" w:rsidRDefault="002A739F" w:rsidP="002A739F">
      <w:pPr>
        <w:pStyle w:val="ListParagraph"/>
        <w:numPr>
          <w:ilvl w:val="0"/>
          <w:numId w:val="1"/>
        </w:numPr>
        <w:rPr>
          <w:b/>
        </w:rPr>
      </w:pPr>
      <w:r w:rsidRPr="00A53F8C">
        <w:rPr>
          <w:b/>
        </w:rPr>
        <w:t xml:space="preserve">SI Course proposals </w:t>
      </w:r>
      <w:r w:rsidR="00A53F8C">
        <w:rPr>
          <w:b/>
        </w:rPr>
        <w:t>(</w:t>
      </w:r>
      <w:r w:rsidR="00A53F8C">
        <w:rPr>
          <w:b/>
          <w:u w:val="single"/>
        </w:rPr>
        <w:t>Votes)</w:t>
      </w:r>
    </w:p>
    <w:p w:rsidR="00A53F8C" w:rsidRPr="00A53F8C" w:rsidRDefault="002A739F" w:rsidP="00776AE9">
      <w:pPr>
        <w:pStyle w:val="ListParagraph"/>
        <w:numPr>
          <w:ilvl w:val="1"/>
          <w:numId w:val="1"/>
        </w:numPr>
      </w:pPr>
      <w:r>
        <w:t>EESC 355:</w:t>
      </w:r>
      <w:r w:rsidR="00A53F8C" w:rsidRPr="00A53F8C">
        <w:rPr>
          <w:color w:val="000000"/>
        </w:rPr>
        <w:t xml:space="preserve"> </w:t>
      </w:r>
      <w:r w:rsidR="00A53F8C">
        <w:rPr>
          <w:color w:val="000000"/>
        </w:rPr>
        <w:t>Icehouse-Greenhouse Earth (Pamela Grothe, instructor)</w:t>
      </w:r>
    </w:p>
    <w:p w:rsidR="00A53F8C" w:rsidRDefault="00A53F8C" w:rsidP="00A53F8C">
      <w:pPr>
        <w:pStyle w:val="ListParagraph"/>
        <w:numPr>
          <w:ilvl w:val="2"/>
          <w:numId w:val="1"/>
        </w:numPr>
      </w:pPr>
      <w:r>
        <w:t>Unanimously approved.</w:t>
      </w:r>
    </w:p>
    <w:p w:rsidR="00A53F8C" w:rsidRPr="00A53F8C" w:rsidRDefault="002A739F" w:rsidP="00776AE9">
      <w:pPr>
        <w:pStyle w:val="ListParagraph"/>
        <w:numPr>
          <w:ilvl w:val="1"/>
          <w:numId w:val="1"/>
        </w:numPr>
      </w:pPr>
      <w:r>
        <w:t>ENGL 251</w:t>
      </w:r>
      <w:r w:rsidR="00A53F8C">
        <w:t>QQ</w:t>
      </w:r>
      <w:r>
        <w:t xml:space="preserve">: </w:t>
      </w:r>
      <w:r w:rsidR="00A53F8C">
        <w:rPr>
          <w:color w:val="000000"/>
        </w:rPr>
        <w:t> Fairy Tales as Literature (Maya Mathur, instructor)</w:t>
      </w:r>
    </w:p>
    <w:p w:rsidR="002A739F" w:rsidRDefault="002A739F" w:rsidP="00A53F8C">
      <w:pPr>
        <w:pStyle w:val="ListParagraph"/>
        <w:numPr>
          <w:ilvl w:val="2"/>
          <w:numId w:val="1"/>
        </w:numPr>
      </w:pPr>
      <w:r>
        <w:t xml:space="preserve">Approved with Mathur abstained. </w:t>
      </w:r>
    </w:p>
    <w:p w:rsidR="00A53F8C" w:rsidRPr="00A53F8C" w:rsidRDefault="002A739F" w:rsidP="002A739F">
      <w:pPr>
        <w:pStyle w:val="ListParagraph"/>
        <w:numPr>
          <w:ilvl w:val="1"/>
          <w:numId w:val="1"/>
        </w:numPr>
      </w:pPr>
      <w:r>
        <w:t>ECON 302:</w:t>
      </w:r>
      <w:r w:rsidR="00A53F8C" w:rsidRPr="00A53F8C">
        <w:rPr>
          <w:color w:val="000000"/>
        </w:rPr>
        <w:t xml:space="preserve"> </w:t>
      </w:r>
      <w:r w:rsidR="00A53F8C">
        <w:rPr>
          <w:color w:val="000000"/>
        </w:rPr>
        <w:t>Managerial Economics (Margaret Ray, instructor)</w:t>
      </w:r>
    </w:p>
    <w:p w:rsidR="002A739F" w:rsidRDefault="002A739F" w:rsidP="00A53F8C">
      <w:pPr>
        <w:pStyle w:val="ListParagraph"/>
        <w:numPr>
          <w:ilvl w:val="2"/>
          <w:numId w:val="1"/>
        </w:numPr>
      </w:pPr>
      <w:r>
        <w:t xml:space="preserve">Unanimously approved. </w:t>
      </w:r>
    </w:p>
    <w:p w:rsidR="00A53F8C" w:rsidRDefault="002A739F" w:rsidP="002A739F">
      <w:pPr>
        <w:pStyle w:val="ListParagraph"/>
        <w:numPr>
          <w:ilvl w:val="1"/>
          <w:numId w:val="1"/>
        </w:numPr>
      </w:pPr>
      <w:r>
        <w:t xml:space="preserve">ENGL packet- ENGL 400 seminars, ENGL 470A-D, LING 470. </w:t>
      </w:r>
    </w:p>
    <w:p w:rsidR="002A739F" w:rsidRDefault="002A739F" w:rsidP="00C8439F">
      <w:pPr>
        <w:pStyle w:val="ListParagraph"/>
        <w:numPr>
          <w:ilvl w:val="2"/>
          <w:numId w:val="1"/>
        </w:numPr>
      </w:pPr>
      <w:r>
        <w:t>All instructor designations</w:t>
      </w:r>
      <w:r w:rsidR="00A53F8C">
        <w:t xml:space="preserve"> for e</w:t>
      </w:r>
      <w:r>
        <w:t xml:space="preserve">mbedded SI </w:t>
      </w:r>
      <w:r w:rsidR="00D42546">
        <w:t xml:space="preserve">capstone </w:t>
      </w:r>
      <w:r>
        <w:t>course</w:t>
      </w:r>
      <w:r w:rsidR="00D42546">
        <w:t>s</w:t>
      </w:r>
      <w:r>
        <w:t xml:space="preserve"> within the major for new Gen Ed requirements. </w:t>
      </w:r>
    </w:p>
    <w:p w:rsidR="00076123" w:rsidRDefault="00076123" w:rsidP="002A739F">
      <w:pPr>
        <w:pStyle w:val="ListParagraph"/>
        <w:numPr>
          <w:ilvl w:val="2"/>
          <w:numId w:val="1"/>
        </w:numPr>
      </w:pPr>
      <w:r>
        <w:t xml:space="preserve">Unanimously approved. </w:t>
      </w:r>
    </w:p>
    <w:p w:rsidR="00A53F8C" w:rsidRPr="00A53F8C" w:rsidRDefault="00A53F8C" w:rsidP="00DD0D03">
      <w:pPr>
        <w:pStyle w:val="ListParagraph"/>
        <w:numPr>
          <w:ilvl w:val="0"/>
          <w:numId w:val="1"/>
        </w:numPr>
      </w:pPr>
      <w:r>
        <w:rPr>
          <w:b/>
        </w:rPr>
        <w:t>Next Meeting</w:t>
      </w:r>
    </w:p>
    <w:p w:rsidR="00DD0D03" w:rsidRDefault="00DD0D03" w:rsidP="00A53F8C">
      <w:pPr>
        <w:pStyle w:val="ListParagraph"/>
        <w:numPr>
          <w:ilvl w:val="1"/>
          <w:numId w:val="1"/>
        </w:numPr>
      </w:pPr>
      <w:r>
        <w:t>Date and time of next meeting TBD</w:t>
      </w:r>
    </w:p>
    <w:p w:rsidR="00076123" w:rsidRDefault="00076123" w:rsidP="0049139A"/>
    <w:p w:rsidR="0049139A" w:rsidRDefault="0049139A" w:rsidP="0049139A"/>
    <w:p w:rsidR="0049139A" w:rsidRDefault="0049139A" w:rsidP="0049139A"/>
    <w:p w:rsidR="0049139A" w:rsidRDefault="0049139A" w:rsidP="0049139A"/>
    <w:p w:rsidR="00A53F8C" w:rsidRDefault="00A53F8C" w:rsidP="0049139A"/>
    <w:p w:rsidR="0049139A" w:rsidRDefault="0049139A" w:rsidP="0049139A"/>
    <w:p w:rsidR="0049139A" w:rsidRDefault="0049139A" w:rsidP="0049139A">
      <w:pPr>
        <w:pStyle w:val="Heading1"/>
      </w:pPr>
      <w:r>
        <w:rPr>
          <w:b w:val="0"/>
        </w:rPr>
        <w:t>Speaking Center Report-9-10-20</w:t>
      </w:r>
    </w:p>
    <w:p w:rsidR="0049139A" w:rsidRDefault="0049139A" w:rsidP="0049139A"/>
    <w:p w:rsidR="0049139A" w:rsidRDefault="0049139A" w:rsidP="0049139A">
      <w:r>
        <w:t xml:space="preserve">Adrienne Brovero, </w:t>
      </w:r>
      <w:hyperlink r:id="rId9" w:history="1">
        <w:r>
          <w:rPr>
            <w:rStyle w:val="Hyperlink"/>
          </w:rPr>
          <w:t>abrovero@umw.edu</w:t>
        </w:r>
      </w:hyperlink>
    </w:p>
    <w:p w:rsidR="0049139A" w:rsidRDefault="0049139A" w:rsidP="0049139A">
      <w:pPr>
        <w:pStyle w:val="Heading3"/>
      </w:pPr>
      <w:r>
        <w:rPr>
          <w:b w:val="0"/>
        </w:rPr>
        <w:t>What’s New at the SPKC</w:t>
      </w:r>
    </w:p>
    <w:p w:rsidR="0049139A" w:rsidRDefault="0049139A" w:rsidP="0049139A">
      <w:pPr>
        <w:spacing w:line="360" w:lineRule="auto"/>
        <w:rPr>
          <w:szCs w:val="24"/>
        </w:rPr>
      </w:pPr>
    </w:p>
    <w:p w:rsidR="0049139A" w:rsidRDefault="0049139A" w:rsidP="0049139A">
      <w:pPr>
        <w:pStyle w:val="Heading4"/>
        <w:spacing w:line="360" w:lineRule="auto"/>
        <w:rPr>
          <w:b/>
          <w:szCs w:val="24"/>
        </w:rPr>
      </w:pPr>
      <w:r>
        <w:rPr>
          <w:b/>
          <w:szCs w:val="24"/>
        </w:rPr>
        <w:t>SPKC Tutorial Playlist</w:t>
      </w:r>
    </w:p>
    <w:p w:rsidR="0049139A" w:rsidRDefault="00393E97" w:rsidP="0049139A">
      <w:pPr>
        <w:pStyle w:val="ListParagraph"/>
        <w:numPr>
          <w:ilvl w:val="0"/>
          <w:numId w:val="2"/>
        </w:numPr>
        <w:spacing w:line="360" w:lineRule="auto"/>
        <w:rPr>
          <w:szCs w:val="24"/>
        </w:rPr>
      </w:pPr>
      <w:hyperlink r:id="rId10" w:history="1">
        <w:r w:rsidR="0049139A">
          <w:rPr>
            <w:rStyle w:val="Hyperlink"/>
            <w:szCs w:val="24"/>
          </w:rPr>
          <w:t>https://www.youtube.com/channel/UCQHMwWY5WvZlVe75MmqVtTg/playlists</w:t>
        </w:r>
      </w:hyperlink>
    </w:p>
    <w:p w:rsidR="0049139A" w:rsidRDefault="0049139A" w:rsidP="0049139A">
      <w:pPr>
        <w:pStyle w:val="ListParagraph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10 videos, 94 minutes total</w:t>
      </w:r>
    </w:p>
    <w:p w:rsidR="0049139A" w:rsidRDefault="0049139A" w:rsidP="0049139A">
      <w:pPr>
        <w:pStyle w:val="ListParagraph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Topics covered:</w:t>
      </w:r>
    </w:p>
    <w:p w:rsidR="0049139A" w:rsidRDefault="0049139A" w:rsidP="0049139A">
      <w:pPr>
        <w:pStyle w:val="ListParagraph"/>
        <w:numPr>
          <w:ilvl w:val="1"/>
          <w:numId w:val="2"/>
        </w:numPr>
        <w:spacing w:line="360" w:lineRule="auto"/>
        <w:rPr>
          <w:szCs w:val="24"/>
        </w:rPr>
      </w:pPr>
      <w:r>
        <w:rPr>
          <w:szCs w:val="24"/>
        </w:rPr>
        <w:t>Introduction to the Speaking Center</w:t>
      </w:r>
    </w:p>
    <w:p w:rsidR="0049139A" w:rsidRDefault="0049139A" w:rsidP="0049139A">
      <w:pPr>
        <w:pStyle w:val="ListParagraph"/>
        <w:numPr>
          <w:ilvl w:val="1"/>
          <w:numId w:val="2"/>
        </w:numPr>
        <w:spacing w:line="360" w:lineRule="auto"/>
        <w:rPr>
          <w:szCs w:val="24"/>
        </w:rPr>
      </w:pPr>
      <w:r>
        <w:rPr>
          <w:szCs w:val="24"/>
        </w:rPr>
        <w:t>Communication Apprehension</w:t>
      </w:r>
    </w:p>
    <w:p w:rsidR="0049139A" w:rsidRDefault="0049139A" w:rsidP="0049139A">
      <w:pPr>
        <w:pStyle w:val="ListParagraph"/>
        <w:numPr>
          <w:ilvl w:val="1"/>
          <w:numId w:val="2"/>
        </w:numPr>
        <w:spacing w:line="360" w:lineRule="auto"/>
        <w:rPr>
          <w:szCs w:val="24"/>
        </w:rPr>
      </w:pPr>
      <w:r>
        <w:rPr>
          <w:szCs w:val="24"/>
        </w:rPr>
        <w:t>Class Discussion</w:t>
      </w:r>
    </w:p>
    <w:p w:rsidR="0049139A" w:rsidRDefault="0049139A" w:rsidP="0049139A">
      <w:pPr>
        <w:pStyle w:val="ListParagraph"/>
        <w:numPr>
          <w:ilvl w:val="1"/>
          <w:numId w:val="2"/>
        </w:numPr>
        <w:spacing w:line="360" w:lineRule="auto"/>
        <w:rPr>
          <w:szCs w:val="24"/>
        </w:rPr>
      </w:pPr>
      <w:r>
        <w:rPr>
          <w:szCs w:val="24"/>
        </w:rPr>
        <w:t>Presentation Basics</w:t>
      </w:r>
    </w:p>
    <w:p w:rsidR="0049139A" w:rsidRDefault="0049139A" w:rsidP="0049139A">
      <w:pPr>
        <w:pStyle w:val="ListParagraph"/>
        <w:numPr>
          <w:ilvl w:val="1"/>
          <w:numId w:val="2"/>
        </w:numPr>
        <w:spacing w:line="360" w:lineRule="auto"/>
        <w:rPr>
          <w:szCs w:val="24"/>
        </w:rPr>
      </w:pPr>
      <w:r>
        <w:rPr>
          <w:szCs w:val="24"/>
        </w:rPr>
        <w:t>Group Presentations</w:t>
      </w:r>
    </w:p>
    <w:p w:rsidR="0049139A" w:rsidRDefault="0049139A" w:rsidP="0049139A">
      <w:pPr>
        <w:pStyle w:val="ListParagraph"/>
        <w:numPr>
          <w:ilvl w:val="1"/>
          <w:numId w:val="2"/>
        </w:numPr>
        <w:spacing w:line="360" w:lineRule="auto"/>
        <w:rPr>
          <w:szCs w:val="24"/>
        </w:rPr>
      </w:pPr>
      <w:r>
        <w:rPr>
          <w:szCs w:val="24"/>
        </w:rPr>
        <w:t>Tips for Making Response Videos</w:t>
      </w:r>
    </w:p>
    <w:p w:rsidR="0049139A" w:rsidRDefault="0049139A" w:rsidP="0049139A">
      <w:pPr>
        <w:pStyle w:val="ListParagraph"/>
        <w:numPr>
          <w:ilvl w:val="1"/>
          <w:numId w:val="2"/>
        </w:numPr>
        <w:spacing w:line="360" w:lineRule="auto"/>
        <w:rPr>
          <w:szCs w:val="24"/>
        </w:rPr>
      </w:pPr>
      <w:r>
        <w:rPr>
          <w:szCs w:val="24"/>
        </w:rPr>
        <w:t>Visual Aids</w:t>
      </w:r>
    </w:p>
    <w:p w:rsidR="0049139A" w:rsidRDefault="0049139A" w:rsidP="0049139A">
      <w:pPr>
        <w:pStyle w:val="ListParagraph"/>
        <w:numPr>
          <w:ilvl w:val="1"/>
          <w:numId w:val="2"/>
        </w:numPr>
        <w:spacing w:line="360" w:lineRule="auto"/>
        <w:rPr>
          <w:szCs w:val="24"/>
        </w:rPr>
      </w:pPr>
      <w:r>
        <w:rPr>
          <w:szCs w:val="24"/>
        </w:rPr>
        <w:t>Presentation Basics 2</w:t>
      </w:r>
    </w:p>
    <w:p w:rsidR="0049139A" w:rsidRDefault="0049139A" w:rsidP="0049139A">
      <w:pPr>
        <w:pStyle w:val="ListParagraph"/>
        <w:numPr>
          <w:ilvl w:val="1"/>
          <w:numId w:val="2"/>
        </w:numPr>
        <w:spacing w:line="360" w:lineRule="auto"/>
        <w:rPr>
          <w:szCs w:val="24"/>
        </w:rPr>
      </w:pPr>
      <w:r>
        <w:rPr>
          <w:szCs w:val="24"/>
        </w:rPr>
        <w:t>Virtual Presentation &amp; Recording</w:t>
      </w:r>
    </w:p>
    <w:p w:rsidR="0049139A" w:rsidRDefault="0049139A" w:rsidP="0049139A">
      <w:pPr>
        <w:pStyle w:val="ListParagraph"/>
        <w:numPr>
          <w:ilvl w:val="1"/>
          <w:numId w:val="2"/>
        </w:numPr>
        <w:spacing w:line="360" w:lineRule="auto"/>
        <w:rPr>
          <w:szCs w:val="24"/>
        </w:rPr>
      </w:pPr>
      <w:r>
        <w:rPr>
          <w:szCs w:val="24"/>
        </w:rPr>
        <w:t>What Not to Do When You Have to Present Online</w:t>
      </w:r>
    </w:p>
    <w:p w:rsidR="0049139A" w:rsidRDefault="0049139A" w:rsidP="0049139A">
      <w:pPr>
        <w:pStyle w:val="ListParagraph"/>
        <w:spacing w:line="360" w:lineRule="auto"/>
        <w:ind w:left="1440"/>
        <w:rPr>
          <w:szCs w:val="24"/>
        </w:rPr>
      </w:pPr>
    </w:p>
    <w:p w:rsidR="0049139A" w:rsidRDefault="0049139A" w:rsidP="0049139A">
      <w:pPr>
        <w:pStyle w:val="Heading4"/>
        <w:spacing w:line="360" w:lineRule="auto"/>
        <w:rPr>
          <w:b/>
          <w:szCs w:val="24"/>
        </w:rPr>
      </w:pPr>
      <w:r>
        <w:rPr>
          <w:b/>
          <w:szCs w:val="24"/>
        </w:rPr>
        <w:t>Online Class Visits</w:t>
      </w:r>
    </w:p>
    <w:p w:rsidR="0049139A" w:rsidRDefault="0049139A" w:rsidP="0049139A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r>
        <w:rPr>
          <w:szCs w:val="24"/>
        </w:rPr>
        <w:t xml:space="preserve">For the foreseeable future, class visits – whether by a consultant to a class or by a class to the Speaking Center – will be </w:t>
      </w:r>
      <w:r>
        <w:rPr>
          <w:szCs w:val="24"/>
          <w:u w:val="single"/>
        </w:rPr>
        <w:t>conducted online</w:t>
      </w:r>
      <w:r>
        <w:rPr>
          <w:szCs w:val="24"/>
        </w:rPr>
        <w:t>.</w:t>
      </w:r>
    </w:p>
    <w:p w:rsidR="0049139A" w:rsidRDefault="0049139A" w:rsidP="0049139A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r>
        <w:rPr>
          <w:szCs w:val="24"/>
        </w:rPr>
        <w:t xml:space="preserve">To replicate content normally provided during class visits, SPKC consultants have prepared video tutorials on various Speaking Center content. </w:t>
      </w:r>
    </w:p>
    <w:p w:rsidR="0049139A" w:rsidRDefault="0049139A" w:rsidP="0049139A">
      <w:pPr>
        <w:pStyle w:val="ListParagraph"/>
        <w:numPr>
          <w:ilvl w:val="1"/>
          <w:numId w:val="3"/>
        </w:numPr>
        <w:spacing w:line="360" w:lineRule="auto"/>
        <w:rPr>
          <w:szCs w:val="24"/>
        </w:rPr>
      </w:pPr>
      <w:r>
        <w:rPr>
          <w:szCs w:val="24"/>
          <w:u w:val="single"/>
        </w:rPr>
        <w:t>These will be used in lieu of the typical class visits.</w:t>
      </w:r>
    </w:p>
    <w:p w:rsidR="0049139A" w:rsidRDefault="0049139A" w:rsidP="0049139A">
      <w:pPr>
        <w:pStyle w:val="ListParagraph"/>
        <w:numPr>
          <w:ilvl w:val="1"/>
          <w:numId w:val="3"/>
        </w:numPr>
        <w:spacing w:line="360" w:lineRule="auto"/>
        <w:rPr>
          <w:szCs w:val="24"/>
        </w:rPr>
      </w:pPr>
      <w:r>
        <w:rPr>
          <w:szCs w:val="24"/>
        </w:rPr>
        <w:lastRenderedPageBreak/>
        <w:t>The content is available as a 94-minute SPKC Tutorial Playlist (which can be assigned and/or watched in shorter increments). Instructors can assign some or all the videos.</w:t>
      </w:r>
    </w:p>
    <w:p w:rsidR="0049139A" w:rsidRDefault="0049139A" w:rsidP="0049139A">
      <w:pPr>
        <w:pStyle w:val="ListParagraph"/>
        <w:numPr>
          <w:ilvl w:val="1"/>
          <w:numId w:val="3"/>
        </w:numPr>
        <w:spacing w:line="360" w:lineRule="auto"/>
        <w:rPr>
          <w:szCs w:val="24"/>
        </w:rPr>
      </w:pPr>
      <w:r>
        <w:rPr>
          <w:szCs w:val="24"/>
        </w:rPr>
        <w:t xml:space="preserve">If desired, faculty may request a live </w:t>
      </w:r>
      <w:r>
        <w:rPr>
          <w:szCs w:val="24"/>
          <w:u w:val="single"/>
        </w:rPr>
        <w:t>online</w:t>
      </w:r>
      <w:r>
        <w:rPr>
          <w:szCs w:val="24"/>
        </w:rPr>
        <w:t xml:space="preserve"> visit by a SPKC consultant for a Q&amp;A session after students have viewed the Playlist materials, or for specific topics.</w:t>
      </w:r>
    </w:p>
    <w:p w:rsidR="0049139A" w:rsidRDefault="0049139A" w:rsidP="0049139A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r>
        <w:rPr>
          <w:szCs w:val="24"/>
        </w:rPr>
        <w:t>Online class visits can be scheduled by contacting Adrienne – abrovero@umw.edu.</w:t>
      </w:r>
    </w:p>
    <w:p w:rsidR="0049139A" w:rsidRDefault="0049139A" w:rsidP="0049139A">
      <w:pPr>
        <w:spacing w:line="360" w:lineRule="auto"/>
        <w:rPr>
          <w:szCs w:val="24"/>
        </w:rPr>
      </w:pPr>
    </w:p>
    <w:p w:rsidR="0049139A" w:rsidRDefault="0049139A" w:rsidP="0049139A">
      <w:pPr>
        <w:pStyle w:val="Heading4"/>
        <w:spacing w:line="360" w:lineRule="auto"/>
        <w:rPr>
          <w:b/>
          <w:szCs w:val="24"/>
        </w:rPr>
      </w:pPr>
      <w:r>
        <w:rPr>
          <w:b/>
          <w:szCs w:val="24"/>
        </w:rPr>
        <w:t>Online Student Consultations</w:t>
      </w:r>
    </w:p>
    <w:p w:rsidR="0049139A" w:rsidRDefault="0049139A" w:rsidP="0049139A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  <w:u w:val="single"/>
        </w:rPr>
        <w:t>All appointments will be online,</w:t>
      </w:r>
      <w:r>
        <w:rPr>
          <w:szCs w:val="24"/>
        </w:rPr>
        <w:t xml:space="preserve"> via Zoom. There will be no in-person appointments for the foreseeable future.</w:t>
      </w:r>
    </w:p>
    <w:p w:rsidR="0049139A" w:rsidRDefault="0049139A" w:rsidP="0049139A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>Appointment Hours:</w:t>
      </w:r>
    </w:p>
    <w:p w:rsidR="0049139A" w:rsidRDefault="0049139A" w:rsidP="0049139A">
      <w:pPr>
        <w:pStyle w:val="ListParagraph"/>
        <w:numPr>
          <w:ilvl w:val="1"/>
          <w:numId w:val="4"/>
        </w:numPr>
        <w:spacing w:line="360" w:lineRule="auto"/>
        <w:rPr>
          <w:szCs w:val="24"/>
        </w:rPr>
      </w:pPr>
      <w:r>
        <w:rPr>
          <w:szCs w:val="24"/>
        </w:rPr>
        <w:t xml:space="preserve">Monday-Thursday – 9:30-6:00 </w:t>
      </w:r>
    </w:p>
    <w:p w:rsidR="0049139A" w:rsidRDefault="0049139A" w:rsidP="0049139A">
      <w:pPr>
        <w:pStyle w:val="ListParagraph"/>
        <w:numPr>
          <w:ilvl w:val="1"/>
          <w:numId w:val="4"/>
        </w:numPr>
        <w:spacing w:line="360" w:lineRule="auto"/>
        <w:rPr>
          <w:szCs w:val="24"/>
        </w:rPr>
      </w:pPr>
      <w:r>
        <w:rPr>
          <w:szCs w:val="24"/>
        </w:rPr>
        <w:t>Friday – 9:30-3:00.</w:t>
      </w:r>
    </w:p>
    <w:p w:rsidR="0049139A" w:rsidRDefault="0049139A" w:rsidP="0049139A">
      <w:pPr>
        <w:pStyle w:val="ListParagraph"/>
        <w:numPr>
          <w:ilvl w:val="1"/>
          <w:numId w:val="4"/>
        </w:numPr>
        <w:spacing w:line="360" w:lineRule="auto"/>
        <w:rPr>
          <w:rStyle w:val="Hyperlink"/>
        </w:rPr>
      </w:pPr>
      <w:r>
        <w:rPr>
          <w:szCs w:val="24"/>
        </w:rPr>
        <w:t xml:space="preserve">Students can schedule individual and/or group appointments here - </w:t>
      </w:r>
      <w:hyperlink r:id="rId11" w:history="1">
        <w:r>
          <w:rPr>
            <w:rStyle w:val="Hyperlink"/>
            <w:szCs w:val="24"/>
          </w:rPr>
          <w:t>https://academics.umw.edu/speaking/speaking-center/schedule-an-appointment/</w:t>
        </w:r>
      </w:hyperlink>
    </w:p>
    <w:p w:rsidR="0049139A" w:rsidRDefault="0049139A" w:rsidP="0049139A">
      <w:pPr>
        <w:pStyle w:val="ListParagraph"/>
        <w:numPr>
          <w:ilvl w:val="1"/>
          <w:numId w:val="4"/>
        </w:numPr>
        <w:spacing w:line="360" w:lineRule="auto"/>
      </w:pPr>
      <w:r>
        <w:rPr>
          <w:szCs w:val="24"/>
        </w:rPr>
        <w:t>Students can specify length and type of appointment (practice, development, etc.).</w:t>
      </w:r>
    </w:p>
    <w:p w:rsidR="0049139A" w:rsidRDefault="0049139A" w:rsidP="0049139A">
      <w:pPr>
        <w:pStyle w:val="ListParagraph"/>
        <w:numPr>
          <w:ilvl w:val="1"/>
          <w:numId w:val="4"/>
        </w:numPr>
        <w:spacing w:line="360" w:lineRule="auto"/>
        <w:rPr>
          <w:szCs w:val="24"/>
        </w:rPr>
      </w:pPr>
      <w:r>
        <w:rPr>
          <w:szCs w:val="24"/>
        </w:rPr>
        <w:t xml:space="preserve">Students should plan ahead when scheduling appointments. Appointments made through EAB need to be scheduled </w:t>
      </w:r>
      <w:r>
        <w:rPr>
          <w:b/>
          <w:bCs/>
          <w:szCs w:val="24"/>
          <w:u w:val="single"/>
        </w:rPr>
        <w:t>at least 24 hours</w:t>
      </w:r>
      <w:r>
        <w:rPr>
          <w:b/>
          <w:bCs/>
          <w:szCs w:val="24"/>
        </w:rPr>
        <w:t xml:space="preserve"> </w:t>
      </w:r>
      <w:r>
        <w:rPr>
          <w:szCs w:val="24"/>
        </w:rPr>
        <w:t>in advance.</w:t>
      </w:r>
    </w:p>
    <w:p w:rsidR="0049139A" w:rsidRDefault="0049139A" w:rsidP="0049139A">
      <w:pPr>
        <w:pStyle w:val="ListParagraph"/>
        <w:spacing w:line="360" w:lineRule="auto"/>
        <w:ind w:left="1440"/>
        <w:rPr>
          <w:szCs w:val="24"/>
        </w:rPr>
      </w:pPr>
    </w:p>
    <w:p w:rsidR="0049139A" w:rsidRDefault="0049139A" w:rsidP="0049139A">
      <w:pPr>
        <w:pStyle w:val="Heading4"/>
        <w:spacing w:line="360" w:lineRule="auto"/>
        <w:rPr>
          <w:b/>
          <w:szCs w:val="24"/>
        </w:rPr>
      </w:pPr>
      <w:r>
        <w:rPr>
          <w:b/>
          <w:szCs w:val="24"/>
        </w:rPr>
        <w:t>Additional Online Resources – General</w:t>
      </w:r>
    </w:p>
    <w:p w:rsidR="0049139A" w:rsidRDefault="0049139A" w:rsidP="0049139A">
      <w:pPr>
        <w:pStyle w:val="ListParagraph"/>
        <w:numPr>
          <w:ilvl w:val="0"/>
          <w:numId w:val="5"/>
        </w:numPr>
        <w:spacing w:line="360" w:lineRule="auto"/>
        <w:rPr>
          <w:szCs w:val="24"/>
        </w:rPr>
      </w:pPr>
      <w:r>
        <w:rPr>
          <w:szCs w:val="24"/>
        </w:rPr>
        <w:t xml:space="preserve">Using Zoom to Give &amp; Record Online Presentations – </w:t>
      </w:r>
      <w:hyperlink r:id="rId12" w:history="1">
        <w:r>
          <w:rPr>
            <w:rStyle w:val="Hyperlink"/>
            <w:szCs w:val="24"/>
          </w:rPr>
          <w:t>http://academics.umw.edu/speaking/files/2020/04/Zoom-and-Online-Presentation-Handout-Spring-2020-.pdf</w:t>
        </w:r>
      </w:hyperlink>
    </w:p>
    <w:p w:rsidR="0049139A" w:rsidRDefault="0049139A" w:rsidP="0049139A">
      <w:pPr>
        <w:pStyle w:val="ListParagraph"/>
        <w:numPr>
          <w:ilvl w:val="0"/>
          <w:numId w:val="5"/>
        </w:numPr>
        <w:spacing w:line="360" w:lineRule="auto"/>
        <w:rPr>
          <w:szCs w:val="24"/>
        </w:rPr>
      </w:pPr>
      <w:r>
        <w:rPr>
          <w:szCs w:val="24"/>
        </w:rPr>
        <w:t>How to upload videos to YouTube – https://youtu.be/72xYLYYKCg4</w:t>
      </w:r>
    </w:p>
    <w:p w:rsidR="0049139A" w:rsidRDefault="0049139A" w:rsidP="0049139A">
      <w:pPr>
        <w:pStyle w:val="ListParagraph"/>
        <w:numPr>
          <w:ilvl w:val="0"/>
          <w:numId w:val="5"/>
        </w:numPr>
        <w:spacing w:line="360" w:lineRule="auto"/>
        <w:rPr>
          <w:szCs w:val="24"/>
        </w:rPr>
      </w:pPr>
      <w:r>
        <w:rPr>
          <w:szCs w:val="24"/>
        </w:rPr>
        <w:t>How to upload video to YouTube from a smartphone – https://youtu.be/Hjh_nQ32UVQ</w:t>
      </w:r>
    </w:p>
    <w:p w:rsidR="0049139A" w:rsidRDefault="0049139A" w:rsidP="0049139A">
      <w:pPr>
        <w:rPr>
          <w:sz w:val="22"/>
        </w:rPr>
      </w:pPr>
    </w:p>
    <w:p w:rsidR="0049139A" w:rsidRDefault="0049139A" w:rsidP="0049139A">
      <w:pPr>
        <w:pStyle w:val="Heading4"/>
        <w:spacing w:line="360" w:lineRule="auto"/>
        <w:rPr>
          <w:b/>
          <w:szCs w:val="24"/>
        </w:rPr>
      </w:pPr>
      <w:r>
        <w:rPr>
          <w:b/>
          <w:szCs w:val="24"/>
        </w:rPr>
        <w:lastRenderedPageBreak/>
        <w:t>Additional Online Resources – Faculty-oriented</w:t>
      </w:r>
    </w:p>
    <w:p w:rsidR="0049139A" w:rsidRDefault="0049139A" w:rsidP="0049139A">
      <w:pPr>
        <w:pStyle w:val="ListParagraph"/>
        <w:numPr>
          <w:ilvl w:val="0"/>
          <w:numId w:val="6"/>
        </w:numPr>
        <w:spacing w:line="360" w:lineRule="auto"/>
        <w:rPr>
          <w:szCs w:val="24"/>
        </w:rPr>
      </w:pPr>
      <w:r>
        <w:rPr>
          <w:szCs w:val="24"/>
        </w:rPr>
        <w:t>How to post a YouTube link to Canvas – https://www.youtube.com/watch?v=HOaUHSCjabQ&amp;feature=emb_title</w:t>
      </w:r>
    </w:p>
    <w:p w:rsidR="0049139A" w:rsidRDefault="0049139A" w:rsidP="0049139A">
      <w:pPr>
        <w:pStyle w:val="ListParagraph"/>
        <w:numPr>
          <w:ilvl w:val="0"/>
          <w:numId w:val="6"/>
        </w:numPr>
        <w:spacing w:line="360" w:lineRule="auto"/>
        <w:rPr>
          <w:szCs w:val="24"/>
        </w:rPr>
      </w:pPr>
      <w:r>
        <w:rPr>
          <w:szCs w:val="24"/>
        </w:rPr>
        <w:t xml:space="preserve">Moving oral communication assignments online – </w:t>
      </w:r>
      <w:hyperlink r:id="rId13" w:history="1">
        <w:r>
          <w:rPr>
            <w:rStyle w:val="Hyperlink"/>
            <w:szCs w:val="24"/>
          </w:rPr>
          <w:t>https://www.youtube.com/watch?v=xMQ2_QwaFwk&amp;feature=emb_title</w:t>
        </w:r>
      </w:hyperlink>
    </w:p>
    <w:p w:rsidR="0049139A" w:rsidRDefault="0049139A" w:rsidP="0049139A">
      <w:pPr>
        <w:rPr>
          <w:sz w:val="22"/>
        </w:rPr>
      </w:pPr>
    </w:p>
    <w:p w:rsidR="0049139A" w:rsidRDefault="0049139A" w:rsidP="0049139A">
      <w:pPr>
        <w:pStyle w:val="Heading4"/>
        <w:rPr>
          <w:b/>
        </w:rPr>
      </w:pPr>
      <w:r>
        <w:rPr>
          <w:b/>
        </w:rPr>
        <w:t>Projects in Progress</w:t>
      </w:r>
    </w:p>
    <w:p w:rsidR="0049139A" w:rsidRDefault="0049139A" w:rsidP="0049139A">
      <w:pPr>
        <w:pStyle w:val="ListParagraph"/>
        <w:numPr>
          <w:ilvl w:val="0"/>
          <w:numId w:val="7"/>
        </w:numPr>
        <w:spacing w:line="256" w:lineRule="auto"/>
      </w:pPr>
      <w:r>
        <w:t>Videos</w:t>
      </w:r>
    </w:p>
    <w:p w:rsidR="0049139A" w:rsidRDefault="0049139A" w:rsidP="0049139A">
      <w:pPr>
        <w:pStyle w:val="ListParagraph"/>
        <w:numPr>
          <w:ilvl w:val="1"/>
          <w:numId w:val="7"/>
        </w:numPr>
        <w:spacing w:line="256" w:lineRule="auto"/>
      </w:pPr>
      <w:r>
        <w:t>Speaking Center FAQs</w:t>
      </w:r>
    </w:p>
    <w:p w:rsidR="0049139A" w:rsidRDefault="0049139A" w:rsidP="0049139A">
      <w:pPr>
        <w:pStyle w:val="ListParagraph"/>
        <w:numPr>
          <w:ilvl w:val="2"/>
          <w:numId w:val="7"/>
        </w:numPr>
        <w:spacing w:line="256" w:lineRule="auto"/>
      </w:pPr>
      <w:r>
        <w:t>Example – How many slides?</w:t>
      </w:r>
    </w:p>
    <w:p w:rsidR="0049139A" w:rsidRDefault="0049139A" w:rsidP="0049139A">
      <w:pPr>
        <w:pStyle w:val="ListParagraph"/>
        <w:numPr>
          <w:ilvl w:val="1"/>
          <w:numId w:val="7"/>
        </w:numPr>
        <w:spacing w:line="256" w:lineRule="auto"/>
      </w:pPr>
      <w:r>
        <w:t>Video Production Tips</w:t>
      </w:r>
    </w:p>
    <w:p w:rsidR="0049139A" w:rsidRDefault="0049139A" w:rsidP="0049139A">
      <w:pPr>
        <w:pStyle w:val="ListParagraph"/>
        <w:numPr>
          <w:ilvl w:val="2"/>
          <w:numId w:val="7"/>
        </w:numPr>
        <w:spacing w:line="256" w:lineRule="auto"/>
      </w:pPr>
      <w:r>
        <w:t>Using video software</w:t>
      </w:r>
    </w:p>
    <w:p w:rsidR="0049139A" w:rsidRDefault="0049139A" w:rsidP="0049139A">
      <w:pPr>
        <w:pStyle w:val="ListParagraph"/>
        <w:numPr>
          <w:ilvl w:val="2"/>
          <w:numId w:val="7"/>
        </w:numPr>
        <w:spacing w:line="256" w:lineRule="auto"/>
      </w:pPr>
      <w:r>
        <w:t>Recording tips</w:t>
      </w:r>
    </w:p>
    <w:p w:rsidR="0049139A" w:rsidRDefault="0049139A" w:rsidP="0049139A">
      <w:pPr>
        <w:pStyle w:val="ListParagraph"/>
        <w:numPr>
          <w:ilvl w:val="0"/>
          <w:numId w:val="7"/>
        </w:numPr>
        <w:spacing w:line="256" w:lineRule="auto"/>
      </w:pPr>
      <w:r>
        <w:t>Social Media Campaigns</w:t>
      </w:r>
    </w:p>
    <w:p w:rsidR="0049139A" w:rsidRDefault="0049139A" w:rsidP="0049139A">
      <w:pPr>
        <w:pStyle w:val="ListParagraph"/>
        <w:numPr>
          <w:ilvl w:val="1"/>
          <w:numId w:val="7"/>
        </w:numPr>
        <w:spacing w:line="256" w:lineRule="auto"/>
      </w:pPr>
      <w:r>
        <w:t>Introducing the SPKC – Resources, Consultants</w:t>
      </w:r>
    </w:p>
    <w:p w:rsidR="0049139A" w:rsidRDefault="0049139A" w:rsidP="0049139A">
      <w:pPr>
        <w:pStyle w:val="ListParagraph"/>
        <w:numPr>
          <w:ilvl w:val="1"/>
          <w:numId w:val="7"/>
        </w:numPr>
        <w:spacing w:line="256" w:lineRule="auto"/>
      </w:pPr>
      <w:r>
        <w:t>Zoom Tips</w:t>
      </w:r>
    </w:p>
    <w:p w:rsidR="0049139A" w:rsidRDefault="0049139A" w:rsidP="0049139A">
      <w:pPr>
        <w:pStyle w:val="ListParagraph"/>
        <w:numPr>
          <w:ilvl w:val="1"/>
          <w:numId w:val="7"/>
        </w:numPr>
        <w:spacing w:line="256" w:lineRule="auto"/>
      </w:pPr>
      <w:r>
        <w:t>Activism/Engagement/Finding Your Voice</w:t>
      </w:r>
    </w:p>
    <w:p w:rsidR="0049139A" w:rsidRDefault="0049139A" w:rsidP="0049139A">
      <w:pPr>
        <w:pStyle w:val="ListParagraph"/>
        <w:numPr>
          <w:ilvl w:val="0"/>
          <w:numId w:val="7"/>
        </w:numPr>
        <w:spacing w:line="256" w:lineRule="auto"/>
      </w:pPr>
      <w:r>
        <w:t>Workshops</w:t>
      </w:r>
    </w:p>
    <w:p w:rsidR="0049139A" w:rsidRDefault="0049139A" w:rsidP="0049139A">
      <w:pPr>
        <w:pStyle w:val="ListParagraph"/>
        <w:numPr>
          <w:ilvl w:val="1"/>
          <w:numId w:val="7"/>
        </w:numPr>
        <w:spacing w:line="256" w:lineRule="auto"/>
      </w:pPr>
      <w:r>
        <w:t>Open to Suggestions</w:t>
      </w:r>
    </w:p>
    <w:p w:rsidR="0049139A" w:rsidRDefault="0049139A" w:rsidP="0049139A">
      <w:pPr>
        <w:pStyle w:val="ListParagraph"/>
        <w:numPr>
          <w:ilvl w:val="1"/>
          <w:numId w:val="7"/>
        </w:numPr>
        <w:spacing w:line="256" w:lineRule="auto"/>
      </w:pPr>
      <w:r>
        <w:t>Zoom Evening Open Houses</w:t>
      </w:r>
    </w:p>
    <w:p w:rsidR="0049139A" w:rsidRDefault="0049139A" w:rsidP="0049139A">
      <w:pPr>
        <w:pStyle w:val="ListParagraph"/>
        <w:numPr>
          <w:ilvl w:val="2"/>
          <w:numId w:val="7"/>
        </w:numPr>
        <w:spacing w:line="256" w:lineRule="auto"/>
      </w:pPr>
      <w:r>
        <w:t>Around midterms and end of semester</w:t>
      </w:r>
    </w:p>
    <w:p w:rsidR="0049139A" w:rsidRDefault="0049139A" w:rsidP="0049139A">
      <w:pPr>
        <w:pStyle w:val="ListParagraph"/>
        <w:numPr>
          <w:ilvl w:val="2"/>
          <w:numId w:val="7"/>
        </w:numPr>
        <w:spacing w:line="256" w:lineRule="auto"/>
      </w:pPr>
      <w:r>
        <w:t>Breakout rooms for individualized sessions</w:t>
      </w:r>
    </w:p>
    <w:p w:rsidR="0049139A" w:rsidRDefault="0049139A" w:rsidP="0049139A"/>
    <w:sectPr w:rsidR="00491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80A45"/>
    <w:multiLevelType w:val="hybridMultilevel"/>
    <w:tmpl w:val="57F6F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D00C9"/>
    <w:multiLevelType w:val="hybridMultilevel"/>
    <w:tmpl w:val="8E82A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17188"/>
    <w:multiLevelType w:val="hybridMultilevel"/>
    <w:tmpl w:val="CD9ECEA4"/>
    <w:lvl w:ilvl="0" w:tplc="F9667F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1E0CF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F6ED8"/>
    <w:multiLevelType w:val="hybridMultilevel"/>
    <w:tmpl w:val="3982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E7922"/>
    <w:multiLevelType w:val="hybridMultilevel"/>
    <w:tmpl w:val="A30E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C5B70"/>
    <w:multiLevelType w:val="hybridMultilevel"/>
    <w:tmpl w:val="78EA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42640"/>
    <w:multiLevelType w:val="hybridMultilevel"/>
    <w:tmpl w:val="5676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09"/>
    <w:rsid w:val="00007890"/>
    <w:rsid w:val="00007D55"/>
    <w:rsid w:val="00076123"/>
    <w:rsid w:val="002A739F"/>
    <w:rsid w:val="00315082"/>
    <w:rsid w:val="00393E97"/>
    <w:rsid w:val="00405A7B"/>
    <w:rsid w:val="00471509"/>
    <w:rsid w:val="00475E4E"/>
    <w:rsid w:val="0049139A"/>
    <w:rsid w:val="00592CA9"/>
    <w:rsid w:val="00596401"/>
    <w:rsid w:val="006971F9"/>
    <w:rsid w:val="00800C98"/>
    <w:rsid w:val="00A53F8C"/>
    <w:rsid w:val="00C122C5"/>
    <w:rsid w:val="00C772AC"/>
    <w:rsid w:val="00CB32FD"/>
    <w:rsid w:val="00CB4DD9"/>
    <w:rsid w:val="00D42546"/>
    <w:rsid w:val="00DA7BF6"/>
    <w:rsid w:val="00DD0D03"/>
    <w:rsid w:val="00EC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7385A-8F0D-423B-A176-26A3838C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Pocket"/>
    <w:basedOn w:val="Normal"/>
    <w:next w:val="Normal"/>
    <w:link w:val="Heading1Char"/>
    <w:qFormat/>
    <w:rsid w:val="00CB4DD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B4DD9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  <w:u w:val="single"/>
    </w:rPr>
  </w:style>
  <w:style w:type="paragraph" w:styleId="Heading3">
    <w:name w:val="heading 3"/>
    <w:aliases w:val="Block"/>
    <w:basedOn w:val="Normal"/>
    <w:next w:val="Normal"/>
    <w:link w:val="Heading3Char"/>
    <w:autoRedefine/>
    <w:uiPriority w:val="2"/>
    <w:unhideWhenUsed/>
    <w:qFormat/>
    <w:rsid w:val="006971F9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aliases w:val="Tag"/>
    <w:basedOn w:val="Normal"/>
    <w:next w:val="Normal"/>
    <w:link w:val="Heading4Char"/>
    <w:autoRedefine/>
    <w:uiPriority w:val="3"/>
    <w:unhideWhenUsed/>
    <w:qFormat/>
    <w:rsid w:val="00CB4DD9"/>
    <w:pPr>
      <w:keepNext/>
      <w:keepLines/>
      <w:spacing w:before="40" w:after="240"/>
      <w:outlineLvl w:val="3"/>
    </w:pPr>
    <w:rPr>
      <w:rFonts w:eastAsia="Calibri" w:cs="Times New Roman"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B4DD9"/>
    <w:pPr>
      <w:keepNext/>
      <w:keepLines/>
      <w:spacing w:before="40" w:after="0" w:line="480" w:lineRule="auto"/>
      <w:outlineLvl w:val="4"/>
    </w:pPr>
    <w:rPr>
      <w:rFonts w:eastAsiaTheme="majorEastAsia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4DD9"/>
    <w:rPr>
      <w:rFonts w:eastAsiaTheme="majorEastAsia" w:cstheme="majorBidi"/>
      <w:sz w:val="26"/>
      <w:szCs w:val="26"/>
      <w:u w:val="sing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2"/>
    <w:rsid w:val="006971F9"/>
    <w:rPr>
      <w:rFonts w:eastAsiaTheme="majorEastAsia" w:cstheme="majorBidi"/>
      <w:b/>
      <w:szCs w:val="24"/>
    </w:rPr>
  </w:style>
  <w:style w:type="character" w:customStyle="1" w:styleId="Heading4Char">
    <w:name w:val="Heading 4 Char"/>
    <w:aliases w:val="Tag Char"/>
    <w:basedOn w:val="DefaultParagraphFont"/>
    <w:link w:val="Heading4"/>
    <w:uiPriority w:val="3"/>
    <w:rsid w:val="00CB4DD9"/>
    <w:rPr>
      <w:rFonts w:eastAsia="Calibri" w:cs="Times New Roman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B4DD9"/>
    <w:rPr>
      <w:rFonts w:eastAsiaTheme="majorEastAsia" w:cs="Times New Roman"/>
      <w:u w:val="single"/>
    </w:rPr>
  </w:style>
  <w:style w:type="character" w:customStyle="1" w:styleId="Heading1Char">
    <w:name w:val="Heading 1 Char"/>
    <w:aliases w:val="Pocket Char"/>
    <w:basedOn w:val="DefaultParagraphFont"/>
    <w:link w:val="Heading1"/>
    <w:rsid w:val="00CB4DD9"/>
    <w:rPr>
      <w:rFonts w:eastAsiaTheme="majorEastAsia" w:cstheme="majorBidi"/>
      <w:b/>
      <w:sz w:val="32"/>
      <w:szCs w:val="32"/>
    </w:rPr>
  </w:style>
  <w:style w:type="paragraph" w:styleId="ListParagraph">
    <w:name w:val="List Paragraph"/>
    <w:basedOn w:val="Normal"/>
    <w:uiPriority w:val="99"/>
    <w:qFormat/>
    <w:rsid w:val="004715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39A"/>
    <w:rPr>
      <w:strike w:val="0"/>
      <w:dstrike w:val="0"/>
      <w:color w:val="auto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122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22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8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s.umw.edu/speaking/faculty/accommodations-and-oral-communication-assignments/" TargetMode="External"/><Relationship Id="rId13" Type="http://schemas.openxmlformats.org/officeDocument/2006/relationships/hyperlink" Target="https://www.youtube.com/watch?v=xMQ2_QwaFwk&amp;feature=emb_tit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ademics.umw.edu/speaking/faculty/accommodations-and-oral-communication-assignments/" TargetMode="External"/><Relationship Id="rId12" Type="http://schemas.openxmlformats.org/officeDocument/2006/relationships/hyperlink" Target="http://academics.umw.edu/speaking/files/2020/04/Zoom-and-Online-Presentation-Handout-Spring-2020-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emics.umw.edu/disability/files/2020/05/Alternative-Assignments-for-Oral-Presentation.pdf" TargetMode="External"/><Relationship Id="rId11" Type="http://schemas.openxmlformats.org/officeDocument/2006/relationships/hyperlink" Target="https://academics.umw.edu/speaking/speaking-center/schedule-an-appointment/" TargetMode="External"/><Relationship Id="rId5" Type="http://schemas.openxmlformats.org/officeDocument/2006/relationships/hyperlink" Target="https://academics.umw.edu/disability/files/2020/05/Alternative-Assignments-for-Oral-Presentation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channel/UCQHMwWY5WvZlVe75MmqVtTg/playli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rovero@umw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McMillan (lmcmi6lq)</dc:creator>
  <cp:keywords/>
  <dc:description/>
  <cp:lastModifiedBy>Anand Rao (arao)</cp:lastModifiedBy>
  <cp:revision>2</cp:revision>
  <dcterms:created xsi:type="dcterms:W3CDTF">2020-09-10T21:26:00Z</dcterms:created>
  <dcterms:modified xsi:type="dcterms:W3CDTF">2020-09-10T21:26:00Z</dcterms:modified>
</cp:coreProperties>
</file>