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6885" w14:textId="5226583C" w:rsidR="002853C6" w:rsidRPr="002853C6" w:rsidRDefault="002853C6" w:rsidP="002853C6">
      <w:pPr>
        <w:jc w:val="center"/>
        <w:rPr>
          <w:b/>
        </w:rPr>
      </w:pPr>
      <w:bookmarkStart w:id="0" w:name="_GoBack"/>
      <w:bookmarkEnd w:id="0"/>
      <w:r w:rsidRPr="002853C6">
        <w:rPr>
          <w:b/>
        </w:rPr>
        <w:t xml:space="preserve">PROPOSAL to the UAAC to change the </w:t>
      </w:r>
      <w:r w:rsidR="00046ADE">
        <w:rPr>
          <w:b/>
        </w:rPr>
        <w:t>minimum</w:t>
      </w:r>
      <w:r w:rsidRPr="002853C6">
        <w:rPr>
          <w:b/>
        </w:rPr>
        <w:t xml:space="preserve"> GPA </w:t>
      </w:r>
    </w:p>
    <w:p w14:paraId="47F76E34" w14:textId="77777777" w:rsidR="00046ADE" w:rsidRDefault="002853C6" w:rsidP="002853C6">
      <w:pPr>
        <w:jc w:val="center"/>
        <w:rPr>
          <w:b/>
        </w:rPr>
      </w:pPr>
      <w:r w:rsidRPr="002853C6">
        <w:rPr>
          <w:b/>
        </w:rPr>
        <w:t xml:space="preserve">of </w:t>
      </w:r>
      <w:r w:rsidR="00046ADE">
        <w:rPr>
          <w:b/>
        </w:rPr>
        <w:t xml:space="preserve">UMW’s </w:t>
      </w:r>
      <w:r w:rsidRPr="002853C6">
        <w:rPr>
          <w:b/>
        </w:rPr>
        <w:t xml:space="preserve">Guaranteed Admissions Agreement (GAA) </w:t>
      </w:r>
      <w:r w:rsidR="00046ADE">
        <w:rPr>
          <w:b/>
        </w:rPr>
        <w:t xml:space="preserve">with the </w:t>
      </w:r>
    </w:p>
    <w:p w14:paraId="5877A09A" w14:textId="10F05C5C" w:rsidR="002853C6" w:rsidRPr="002853C6" w:rsidRDefault="00046ADE" w:rsidP="00046ADE">
      <w:pPr>
        <w:jc w:val="center"/>
        <w:rPr>
          <w:b/>
        </w:rPr>
      </w:pPr>
      <w:r>
        <w:rPr>
          <w:b/>
        </w:rPr>
        <w:t xml:space="preserve">Virginia Community College System (VCCS) </w:t>
      </w:r>
      <w:r w:rsidR="002853C6" w:rsidRPr="002853C6">
        <w:rPr>
          <w:b/>
        </w:rPr>
        <w:t>to a 3.0</w:t>
      </w:r>
    </w:p>
    <w:p w14:paraId="0B564A40" w14:textId="6B374012" w:rsidR="002853C6" w:rsidRDefault="002853C6" w:rsidP="002853C6">
      <w:pPr>
        <w:jc w:val="center"/>
        <w:rPr>
          <w:b/>
          <w:u w:val="single"/>
        </w:rPr>
      </w:pPr>
    </w:p>
    <w:p w14:paraId="02C88EDA" w14:textId="0498D472" w:rsidR="002853C6" w:rsidRPr="002853C6" w:rsidRDefault="002853C6" w:rsidP="002853C6">
      <w:pPr>
        <w:jc w:val="center"/>
        <w:rPr>
          <w:b/>
        </w:rPr>
      </w:pPr>
      <w:r w:rsidRPr="002853C6">
        <w:rPr>
          <w:b/>
        </w:rPr>
        <w:t>January 2020</w:t>
      </w:r>
    </w:p>
    <w:p w14:paraId="1C3A4219" w14:textId="73B9BB3F" w:rsidR="00C17226" w:rsidRDefault="00C17226"/>
    <w:p w14:paraId="02066F42" w14:textId="77777777" w:rsidR="00C87A8D" w:rsidRDefault="00C17226">
      <w:pPr>
        <w:rPr>
          <w:b/>
        </w:rPr>
      </w:pPr>
      <w:r w:rsidRPr="00E26EC6">
        <w:rPr>
          <w:b/>
        </w:rPr>
        <w:t>Rationale</w:t>
      </w:r>
      <w:r w:rsidR="002063E0">
        <w:rPr>
          <w:b/>
        </w:rPr>
        <w:t>/Background</w:t>
      </w:r>
    </w:p>
    <w:p w14:paraId="4BE6F6F7" w14:textId="473E6A51" w:rsidR="00C42AFC" w:rsidRDefault="00C17226">
      <w:r>
        <w:t xml:space="preserve">The current GAA sets a minimum 3.25 GPA </w:t>
      </w:r>
      <w:r w:rsidR="00046ADE">
        <w:t>that</w:t>
      </w:r>
      <w:r>
        <w:t xml:space="preserve"> is </w:t>
      </w:r>
      <w:r w:rsidR="00C12B18">
        <w:t>higher</w:t>
      </w:r>
      <w:r>
        <w:t xml:space="preserve"> than several competitors in the Commonwealth</w:t>
      </w:r>
      <w:r w:rsidR="00371884">
        <w:t xml:space="preserve"> </w:t>
      </w:r>
      <w:r w:rsidR="00046ADE">
        <w:t>[</w:t>
      </w:r>
      <w:r w:rsidR="00371884">
        <w:t xml:space="preserve">e.g. </w:t>
      </w:r>
      <w:r w:rsidR="00E26EC6">
        <w:t>James Madison</w:t>
      </w:r>
      <w:r w:rsidR="00D37567">
        <w:t xml:space="preserve"> (3.0)</w:t>
      </w:r>
      <w:r w:rsidR="00E26EC6">
        <w:t xml:space="preserve">, </w:t>
      </w:r>
      <w:r w:rsidR="00D37567">
        <w:t xml:space="preserve">George Mason (2.85), </w:t>
      </w:r>
      <w:r w:rsidR="00CE7644">
        <w:t>Radford (2.8)</w:t>
      </w:r>
      <w:r w:rsidR="00046ADE">
        <w:t xml:space="preserve">, Old Dominion (2.5), </w:t>
      </w:r>
      <w:r w:rsidR="00D37567">
        <w:t>VCU (2.5)</w:t>
      </w:r>
      <w:r w:rsidR="00CE7644">
        <w:t>, Longwood (2.5</w:t>
      </w:r>
      <w:r w:rsidR="00046ADE">
        <w:t xml:space="preserve">)]. This </w:t>
      </w:r>
      <w:r w:rsidR="00441C8E">
        <w:t>puts UMW at a significant competitive disadvantage when recruiting transfer students</w:t>
      </w:r>
      <w:r w:rsidR="0039354C">
        <w:t xml:space="preserve"> (who are and will continue to be a critical piece of our enrollment strategy)</w:t>
      </w:r>
      <w:r w:rsidR="00441C8E">
        <w:t xml:space="preserve">. </w:t>
      </w:r>
    </w:p>
    <w:p w14:paraId="769D4037" w14:textId="77777777" w:rsidR="00C42AFC" w:rsidRDefault="00C42AFC"/>
    <w:p w14:paraId="09B570B3" w14:textId="3EBCAA15" w:rsidR="00CF68DB" w:rsidRDefault="00C17226">
      <w:r>
        <w:t xml:space="preserve">Admissions counselors </w:t>
      </w:r>
      <w:r w:rsidR="00D37567">
        <w:t xml:space="preserve">from both UMW and 2-year transfer partners often comment that </w:t>
      </w:r>
      <w:r w:rsidR="009259ED">
        <w:t xml:space="preserve">the </w:t>
      </w:r>
      <w:r w:rsidR="00D37567">
        <w:t>GAA GPA</w:t>
      </w:r>
      <w:r>
        <w:t xml:space="preserve"> is viewed by students as a minimum necessary </w:t>
      </w:r>
      <w:r w:rsidR="00D37567">
        <w:t>for enrollmen</w:t>
      </w:r>
      <w:r w:rsidR="00954DA2">
        <w:t>t (</w:t>
      </w:r>
      <w:r>
        <w:t>not understanding that this is just the minimum necessary to exercise the privileges of the GA</w:t>
      </w:r>
      <w:r w:rsidR="00D37567">
        <w:t>A</w:t>
      </w:r>
      <w:r w:rsidR="00954DA2">
        <w:t>)</w:t>
      </w:r>
      <w:r w:rsidR="00D37567">
        <w:t xml:space="preserve">. Such confusion is often compounded by the </w:t>
      </w:r>
      <w:r w:rsidR="00106165">
        <w:t>communications students receive at the 2-year institution. For example, t</w:t>
      </w:r>
      <w:r w:rsidR="00CF68DB">
        <w:t xml:space="preserve">he following </w:t>
      </w:r>
      <w:r w:rsidR="00A30A75">
        <w:t xml:space="preserve">is a picture taken of posters </w:t>
      </w:r>
      <w:r w:rsidR="00D37567">
        <w:t xml:space="preserve">created by and hung </w:t>
      </w:r>
      <w:r w:rsidR="00106165">
        <w:t xml:space="preserve">on </w:t>
      </w:r>
      <w:r w:rsidR="00D37567">
        <w:t>billboard</w:t>
      </w:r>
      <w:r w:rsidR="00106165">
        <w:t>s by</w:t>
      </w:r>
      <w:r w:rsidR="00D37567">
        <w:t xml:space="preserve"> of one of our community college partners. </w:t>
      </w:r>
    </w:p>
    <w:p w14:paraId="10B13A1A" w14:textId="77777777" w:rsidR="002063E0" w:rsidRDefault="002063E0"/>
    <w:p w14:paraId="7A0EBE53" w14:textId="77777777" w:rsidR="002063E0" w:rsidRDefault="002063E0" w:rsidP="002063E0">
      <w:pPr>
        <w:jc w:val="center"/>
      </w:pPr>
      <w:r>
        <w:rPr>
          <w:noProof/>
        </w:rPr>
        <w:drawing>
          <wp:inline distT="0" distB="0" distL="0" distR="0" wp14:anchorId="68D6BCAA" wp14:editId="1110B3E8">
            <wp:extent cx="3411380" cy="3041419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36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 r="15959" b="3893"/>
                    <a:stretch/>
                  </pic:blipFill>
                  <pic:spPr bwMode="auto">
                    <a:xfrm rot="5400000">
                      <a:off x="0" y="0"/>
                      <a:ext cx="3430483" cy="305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86FEA" w14:textId="77777777" w:rsidR="00BB7BDD" w:rsidRDefault="00BB7BDD">
      <w:pPr>
        <w:rPr>
          <w:b/>
        </w:rPr>
      </w:pPr>
    </w:p>
    <w:p w14:paraId="32DA1DEE" w14:textId="77777777" w:rsidR="00BB7BDD" w:rsidRDefault="00C42AFC">
      <w:pPr>
        <w:rPr>
          <w:b/>
        </w:rPr>
      </w:pPr>
      <w:r>
        <w:rPr>
          <w:b/>
        </w:rPr>
        <w:t>How many students come in through the GAA?</w:t>
      </w:r>
    </w:p>
    <w:p w14:paraId="74BAF698" w14:textId="3F0F134B" w:rsidR="00BB7BDD" w:rsidRPr="00C42AFC" w:rsidRDefault="00371884">
      <w:r>
        <w:t>UMW has not</w:t>
      </w:r>
      <w:r w:rsidR="00441C8E">
        <w:t xml:space="preserve"> coded these for the past few years (although the Office of Admissions is beginning to do this once again</w:t>
      </w:r>
      <w:r>
        <w:t xml:space="preserve"> with the current cycle</w:t>
      </w:r>
      <w:r w:rsidR="00441C8E">
        <w:t>).</w:t>
      </w:r>
      <w:r w:rsidR="00C42AFC">
        <w:t xml:space="preserve"> Prior to this lapse, </w:t>
      </w:r>
      <w:r>
        <w:t>UMW</w:t>
      </w:r>
      <w:r w:rsidR="00C42AFC">
        <w:t xml:space="preserve"> averaged approximately 50 students per year from 2008 through 2015. </w:t>
      </w:r>
    </w:p>
    <w:p w14:paraId="43931BD5" w14:textId="77777777" w:rsidR="00BB7BDD" w:rsidRDefault="00BB7BDD">
      <w:pPr>
        <w:rPr>
          <w:b/>
        </w:rPr>
      </w:pPr>
    </w:p>
    <w:p w14:paraId="5DD70000" w14:textId="6E9FD8FA" w:rsidR="00C42AFC" w:rsidRDefault="001A037E" w:rsidP="00C42AFC">
      <w:pPr>
        <w:tabs>
          <w:tab w:val="left" w:pos="3748"/>
        </w:tabs>
        <w:rPr>
          <w:b/>
        </w:rPr>
      </w:pPr>
      <w:r>
        <w:rPr>
          <w:b/>
        </w:rPr>
        <w:t>What would changing the agreement involve</w:t>
      </w:r>
      <w:r w:rsidR="00C42AFC">
        <w:rPr>
          <w:b/>
        </w:rPr>
        <w:t xml:space="preserve">? </w:t>
      </w:r>
    </w:p>
    <w:p w14:paraId="1C27F484" w14:textId="54F1E6F9" w:rsidR="000F7868" w:rsidRDefault="00C42AFC" w:rsidP="00C42AFC">
      <w:pPr>
        <w:tabs>
          <w:tab w:val="left" w:pos="3748"/>
        </w:tabs>
      </w:pPr>
      <w:r w:rsidRPr="00C42AFC">
        <w:t>Originally signed in 2012</w:t>
      </w:r>
      <w:r>
        <w:t xml:space="preserve"> it would involve the following two changes</w:t>
      </w:r>
      <w:r w:rsidR="00441C8E">
        <w:t xml:space="preserve"> to UMW’s Guaranteed Admissions Agreement</w:t>
      </w:r>
      <w:r w:rsidR="00046ADE">
        <w:t xml:space="preserve"> with the VCCS</w:t>
      </w:r>
      <w:r>
        <w:t xml:space="preserve">: </w:t>
      </w:r>
    </w:p>
    <w:p w14:paraId="43DC30BD" w14:textId="77777777" w:rsidR="00C42AFC" w:rsidRDefault="00C42AFC" w:rsidP="00C42AFC">
      <w:pPr>
        <w:tabs>
          <w:tab w:val="left" w:pos="3748"/>
        </w:tabs>
      </w:pPr>
    </w:p>
    <w:p w14:paraId="714692C1" w14:textId="77777777" w:rsidR="00941B5C" w:rsidRPr="000F7868" w:rsidRDefault="000F7868" w:rsidP="00C42AFC">
      <w:pPr>
        <w:ind w:left="720"/>
        <w:rPr>
          <w:i/>
        </w:rPr>
      </w:pPr>
      <w:r w:rsidRPr="000F7868">
        <w:rPr>
          <w:i/>
        </w:rPr>
        <w:t xml:space="preserve">“GAA student” refers to a student who graduates from a transfer degree program at a Virginia community college with a cumulative VCCS grade point average (GPA) of </w:t>
      </w:r>
      <w:r w:rsidRPr="000F7868">
        <w:rPr>
          <w:i/>
          <w:strike/>
        </w:rPr>
        <w:t>3.25</w:t>
      </w:r>
      <w:r w:rsidRPr="000F7868">
        <w:rPr>
          <w:i/>
        </w:rPr>
        <w:t xml:space="preserve"> </w:t>
      </w:r>
      <w:r w:rsidRPr="000F7868">
        <w:rPr>
          <w:i/>
          <w:color w:val="FF0000"/>
        </w:rPr>
        <w:t xml:space="preserve">3.0 </w:t>
      </w:r>
      <w:r w:rsidRPr="000F7868">
        <w:rPr>
          <w:i/>
        </w:rPr>
        <w:t>or higher on a four-point scale and who intends to transfer to UMW.</w:t>
      </w:r>
    </w:p>
    <w:p w14:paraId="3B78FCFC" w14:textId="77777777" w:rsidR="000F7868" w:rsidRPr="000F7868" w:rsidRDefault="000F7868" w:rsidP="00C42AFC">
      <w:pPr>
        <w:ind w:left="720"/>
        <w:rPr>
          <w:i/>
        </w:rPr>
      </w:pPr>
    </w:p>
    <w:p w14:paraId="2B8E2797" w14:textId="77777777" w:rsidR="000F7868" w:rsidRDefault="000F7868" w:rsidP="00C42AFC">
      <w:pPr>
        <w:ind w:left="720"/>
        <w:rPr>
          <w:i/>
        </w:rPr>
      </w:pPr>
      <w:r w:rsidRPr="000F7868">
        <w:rPr>
          <w:i/>
        </w:rPr>
        <w:t xml:space="preserve">To be guaranteed admission to UMW, students must complete the requirements to become GAA students (graduation from a transfer degree program at a Virginia community college with a cumulative grade point average (GPA) of </w:t>
      </w:r>
      <w:r w:rsidRPr="000F7868">
        <w:rPr>
          <w:i/>
          <w:strike/>
        </w:rPr>
        <w:t>3.25</w:t>
      </w:r>
      <w:r w:rsidRPr="000F7868">
        <w:rPr>
          <w:i/>
        </w:rPr>
        <w:t xml:space="preserve"> </w:t>
      </w:r>
      <w:r w:rsidRPr="000F7868">
        <w:rPr>
          <w:i/>
          <w:color w:val="FF0000"/>
        </w:rPr>
        <w:t xml:space="preserve">3.0 </w:t>
      </w:r>
      <w:r w:rsidRPr="000F7868">
        <w:rPr>
          <w:i/>
        </w:rPr>
        <w:t xml:space="preserve">or higher on a four-point scale with intent to transfer to UMW) and submit an official transcript showing completion of the associate degree to the UMW Admissions Office. </w:t>
      </w:r>
    </w:p>
    <w:p w14:paraId="07918FBF" w14:textId="77777777" w:rsidR="000F7868" w:rsidRDefault="000F7868">
      <w:pPr>
        <w:rPr>
          <w:i/>
        </w:rPr>
      </w:pPr>
    </w:p>
    <w:p w14:paraId="31BADDAB" w14:textId="5F36BA05" w:rsidR="002063E0" w:rsidRDefault="00441C8E">
      <w:r>
        <w:t>Language</w:t>
      </w:r>
      <w:r w:rsidR="00954DA2">
        <w:t xml:space="preserve"> in the Academic Catalog would need to be </w:t>
      </w:r>
      <w:r>
        <w:t>similarly revised (</w:t>
      </w:r>
      <w:r w:rsidRPr="00046ADE">
        <w:rPr>
          <w:i/>
        </w:rPr>
        <w:t>i.e. p.19 of the 2019-2020 catalog</w:t>
      </w:r>
      <w:r>
        <w:t xml:space="preserve">). </w:t>
      </w:r>
    </w:p>
    <w:p w14:paraId="518B2A4E" w14:textId="62E2E007" w:rsidR="00046ADE" w:rsidRDefault="00046ADE"/>
    <w:p w14:paraId="34B969C0" w14:textId="2F5C1620" w:rsidR="00046ADE" w:rsidRPr="00046ADE" w:rsidRDefault="00046ADE" w:rsidP="00046ADE">
      <w:pPr>
        <w:ind w:left="720"/>
        <w:rPr>
          <w:i/>
        </w:rPr>
      </w:pPr>
      <w:r>
        <w:rPr>
          <w:i/>
        </w:rPr>
        <w:t xml:space="preserve">To be guaranteed admission to UMW, students must complete the requirements to become GAA students (graduation from a transfer-oriented degree program at a Virginia community college with a cumulative grade-point average (GPA) of </w:t>
      </w:r>
      <w:r w:rsidRPr="00046ADE">
        <w:rPr>
          <w:i/>
          <w:strike/>
        </w:rPr>
        <w:t>3.25</w:t>
      </w:r>
      <w:r>
        <w:rPr>
          <w:i/>
        </w:rPr>
        <w:t xml:space="preserve"> </w:t>
      </w:r>
      <w:r w:rsidRPr="00046ADE">
        <w:rPr>
          <w:i/>
          <w:color w:val="FF0000"/>
        </w:rPr>
        <w:t xml:space="preserve">3.0 </w:t>
      </w:r>
      <w:r>
        <w:rPr>
          <w:i/>
        </w:rPr>
        <w:t xml:space="preserve">or higher on a four-point scale with intent to transfer to the University of Mary Washington) and submit an official transcript showing completion of the associate degree to the UMW Admissions Office. </w:t>
      </w:r>
    </w:p>
    <w:sectPr w:rsidR="00046ADE" w:rsidRPr="00046ADE" w:rsidSect="00C8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37B7" w14:textId="77777777" w:rsidR="007F5814" w:rsidRDefault="007F5814" w:rsidP="00C87A8D">
      <w:r>
        <w:separator/>
      </w:r>
    </w:p>
  </w:endnote>
  <w:endnote w:type="continuationSeparator" w:id="0">
    <w:p w14:paraId="7C7768DE" w14:textId="77777777" w:rsidR="007F5814" w:rsidRDefault="007F5814" w:rsidP="00C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EBBE" w14:textId="77777777" w:rsidR="007F5814" w:rsidRDefault="007F5814" w:rsidP="00C87A8D">
      <w:r>
        <w:separator/>
      </w:r>
    </w:p>
  </w:footnote>
  <w:footnote w:type="continuationSeparator" w:id="0">
    <w:p w14:paraId="7B658051" w14:textId="77777777" w:rsidR="007F5814" w:rsidRDefault="007F5814" w:rsidP="00C8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E2326"/>
    <w:multiLevelType w:val="hybridMultilevel"/>
    <w:tmpl w:val="F3C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26"/>
    <w:rsid w:val="0002257C"/>
    <w:rsid w:val="00046ADE"/>
    <w:rsid w:val="000564AF"/>
    <w:rsid w:val="000A0A8F"/>
    <w:rsid w:val="000A587A"/>
    <w:rsid w:val="000F7868"/>
    <w:rsid w:val="00106165"/>
    <w:rsid w:val="00165379"/>
    <w:rsid w:val="00177FF5"/>
    <w:rsid w:val="001848F6"/>
    <w:rsid w:val="001A037E"/>
    <w:rsid w:val="001E52C2"/>
    <w:rsid w:val="002063E0"/>
    <w:rsid w:val="00245CFB"/>
    <w:rsid w:val="002853C6"/>
    <w:rsid w:val="00371884"/>
    <w:rsid w:val="00385838"/>
    <w:rsid w:val="0039354C"/>
    <w:rsid w:val="00441C8E"/>
    <w:rsid w:val="004D72AE"/>
    <w:rsid w:val="005417D3"/>
    <w:rsid w:val="006B4D12"/>
    <w:rsid w:val="006B6E8D"/>
    <w:rsid w:val="007617B4"/>
    <w:rsid w:val="00783A3F"/>
    <w:rsid w:val="007F5814"/>
    <w:rsid w:val="00856729"/>
    <w:rsid w:val="009259ED"/>
    <w:rsid w:val="00941B5C"/>
    <w:rsid w:val="00954DA2"/>
    <w:rsid w:val="009836F4"/>
    <w:rsid w:val="00A0240D"/>
    <w:rsid w:val="00A02DD1"/>
    <w:rsid w:val="00A30A75"/>
    <w:rsid w:val="00BB7BDD"/>
    <w:rsid w:val="00C12B18"/>
    <w:rsid w:val="00C17226"/>
    <w:rsid w:val="00C42AFC"/>
    <w:rsid w:val="00C70F44"/>
    <w:rsid w:val="00C877F1"/>
    <w:rsid w:val="00C87A8D"/>
    <w:rsid w:val="00CE7644"/>
    <w:rsid w:val="00CF68DB"/>
    <w:rsid w:val="00D37567"/>
    <w:rsid w:val="00D729BC"/>
    <w:rsid w:val="00E03F11"/>
    <w:rsid w:val="00E26EC6"/>
    <w:rsid w:val="00E46B3E"/>
    <w:rsid w:val="00E61C29"/>
    <w:rsid w:val="00F179BD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0F0A"/>
  <w15:chartTrackingRefBased/>
  <w15:docId w15:val="{14E26320-784B-4C4B-9D3E-A73F8C7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8D"/>
  </w:style>
  <w:style w:type="paragraph" w:styleId="Footer">
    <w:name w:val="footer"/>
    <w:basedOn w:val="Normal"/>
    <w:link w:val="FooterChar"/>
    <w:uiPriority w:val="99"/>
    <w:unhideWhenUsed/>
    <w:rsid w:val="00C8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8D"/>
  </w:style>
  <w:style w:type="paragraph" w:styleId="NormalWeb">
    <w:name w:val="Normal (Web)"/>
    <w:basedOn w:val="Normal"/>
    <w:uiPriority w:val="99"/>
    <w:semiHidden/>
    <w:unhideWhenUsed/>
    <w:rsid w:val="00C42A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O'Donnell (todonnel)</dc:creator>
  <cp:keywords/>
  <dc:description/>
  <cp:lastModifiedBy>Microsoft Office User</cp:lastModifiedBy>
  <cp:revision>2</cp:revision>
  <cp:lastPrinted>2020-01-08T12:43:00Z</cp:lastPrinted>
  <dcterms:created xsi:type="dcterms:W3CDTF">2020-01-12T21:38:00Z</dcterms:created>
  <dcterms:modified xsi:type="dcterms:W3CDTF">2020-01-12T21:38:00Z</dcterms:modified>
</cp:coreProperties>
</file>