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6565" w14:textId="77777777" w:rsidR="00A60640" w:rsidRPr="00A60640" w:rsidRDefault="00A60640" w:rsidP="00A60640">
      <w:pPr>
        <w:jc w:val="center"/>
        <w:rPr>
          <w:b/>
          <w:bCs/>
        </w:rPr>
      </w:pPr>
      <w:r w:rsidRPr="00A60640">
        <w:rPr>
          <w:b/>
          <w:bCs/>
        </w:rPr>
        <w:t>UFC Meeting</w:t>
      </w:r>
    </w:p>
    <w:p w14:paraId="4BA8C37C" w14:textId="2048727E" w:rsidR="00A60640" w:rsidRPr="00A60640" w:rsidRDefault="00A60640" w:rsidP="00A60640">
      <w:pPr>
        <w:jc w:val="center"/>
        <w:rPr>
          <w:b/>
          <w:bCs/>
        </w:rPr>
      </w:pPr>
      <w:r w:rsidRPr="00AD480E">
        <w:rPr>
          <w:b/>
          <w:bCs/>
        </w:rPr>
        <w:t xml:space="preserve">Wednesday, </w:t>
      </w:r>
      <w:r w:rsidR="00AD480E" w:rsidRPr="00AD480E">
        <w:rPr>
          <w:b/>
          <w:bCs/>
        </w:rPr>
        <w:t>October 19</w:t>
      </w:r>
      <w:r w:rsidRPr="00AD480E">
        <w:rPr>
          <w:b/>
          <w:bCs/>
        </w:rPr>
        <w:t>, 2022</w:t>
      </w:r>
    </w:p>
    <w:p w14:paraId="24604630" w14:textId="77777777" w:rsidR="00A60640" w:rsidRPr="00A60640" w:rsidRDefault="00A60640" w:rsidP="00A60640">
      <w:pPr>
        <w:jc w:val="center"/>
        <w:rPr>
          <w:b/>
          <w:bCs/>
        </w:rPr>
      </w:pPr>
      <w:r w:rsidRPr="00A60640">
        <w:rPr>
          <w:b/>
          <w:bCs/>
        </w:rPr>
        <w:t>Online (via Zoom)</w:t>
      </w:r>
    </w:p>
    <w:p w14:paraId="30482D7E" w14:textId="77777777" w:rsidR="00A60640" w:rsidRDefault="00A60640" w:rsidP="00A60640"/>
    <w:p w14:paraId="0425A9BA" w14:textId="47C20FA8" w:rsidR="00A60640" w:rsidRDefault="00A60640" w:rsidP="00A60640">
      <w:r w:rsidRPr="00A60640">
        <w:rPr>
          <w:b/>
          <w:bCs/>
        </w:rPr>
        <w:t>UFC Members Present</w:t>
      </w:r>
      <w:r>
        <w:t xml:space="preserve">: Marcel Rotter (CAS, Arts &amp; Humanities, UFC Parliamentarian), Kate </w:t>
      </w:r>
      <w:proofErr w:type="spellStart"/>
      <w:r>
        <w:t>Haffey</w:t>
      </w:r>
      <w:proofErr w:type="spellEnd"/>
      <w:r>
        <w:t xml:space="preserve"> (CAS, Arts &amp; Humanities), Mara Scanlon (CAS, Arts &amp; Humanities), Suzanne Sumner (CAS, Health, PE, &amp; STEM, UFC Vice Chair), Ian Finlayson (CAS, Health, PE, &amp; STEM), Davis Oldham (CAS, Health, PE, &amp; STEM), Eric Gable (CAS, Social Sciences), David </w:t>
      </w:r>
      <w:proofErr w:type="spellStart"/>
      <w:r>
        <w:t>Rettinger</w:t>
      </w:r>
      <w:proofErr w:type="spellEnd"/>
      <w:r>
        <w:t xml:space="preserve"> (CAS, Social Sciences), Mindy </w:t>
      </w:r>
      <w:proofErr w:type="spellStart"/>
      <w:r>
        <w:t>Erchull</w:t>
      </w:r>
      <w:proofErr w:type="spellEnd"/>
      <w:r>
        <w:t xml:space="preserve"> (CAS, Social Sciences), Rachel </w:t>
      </w:r>
      <w:proofErr w:type="spellStart"/>
      <w:r>
        <w:t>Graefe</w:t>
      </w:r>
      <w:proofErr w:type="spellEnd"/>
      <w:r>
        <w:t>-Anderson (COB, UFC Chair), John Marsh (COB), Alex Dunn (COB), Teresa Coffman (COE), Melissa Wells (COE, UFC Co-Secretary), Christy Irish (COE, UFC Co-Secretary), Kristin Marsh (CAS, At-Large, UFC Past-Chair), Chris Ryder (CAS, At-Large), Patricia Orozco (CAS, At-Large).</w:t>
      </w:r>
    </w:p>
    <w:p w14:paraId="7ADF6DCE" w14:textId="68846681" w:rsidR="00CC240D" w:rsidRDefault="00CC240D" w:rsidP="00A60640"/>
    <w:p w14:paraId="3A5D47A4" w14:textId="4902665E" w:rsidR="00CC240D" w:rsidRPr="00CC240D" w:rsidRDefault="00CC240D" w:rsidP="00A60640">
      <w:r>
        <w:rPr>
          <w:b/>
          <w:bCs/>
        </w:rPr>
        <w:t xml:space="preserve">Proxies:  </w:t>
      </w:r>
      <w:r>
        <w:t>None</w:t>
      </w:r>
    </w:p>
    <w:p w14:paraId="70B9180C" w14:textId="77777777" w:rsidR="00A60640" w:rsidRDefault="00A60640" w:rsidP="00A60640"/>
    <w:p w14:paraId="33ECEE62" w14:textId="10CCBA1D" w:rsidR="00A60640" w:rsidRDefault="00A60640" w:rsidP="00A60640">
      <w:r w:rsidRPr="00A60640">
        <w:rPr>
          <w:b/>
          <w:bCs/>
        </w:rPr>
        <w:t>Guests</w:t>
      </w:r>
      <w:r>
        <w:t xml:space="preserve">: There were approximately </w:t>
      </w:r>
      <w:r w:rsidR="0062359A" w:rsidRPr="003F0776">
        <w:t>3</w:t>
      </w:r>
      <w:r w:rsidR="006B3E5D" w:rsidRPr="003F0776">
        <w:t>5</w:t>
      </w:r>
      <w:r w:rsidRPr="003F0776">
        <w:t xml:space="preserve"> people</w:t>
      </w:r>
      <w:r>
        <w:t xml:space="preserve"> logged into the meeting including Troy</w:t>
      </w:r>
    </w:p>
    <w:p w14:paraId="497CCE66" w14:textId="6AFEA965" w:rsidR="00A60640" w:rsidRDefault="00A60640" w:rsidP="00A60640">
      <w:proofErr w:type="spellStart"/>
      <w:r>
        <w:t>Paino</w:t>
      </w:r>
      <w:proofErr w:type="spellEnd"/>
      <w:r>
        <w:t xml:space="preserve"> (UMW President</w:t>
      </w:r>
      <w:r w:rsidR="00B812B7">
        <w:t>, UFC Ex-Officio</w:t>
      </w:r>
      <w:r>
        <w:t>), Tim O’Donnell (UMW Provost</w:t>
      </w:r>
      <w:r w:rsidR="00B812B7">
        <w:t>,</w:t>
      </w:r>
      <w:r w:rsidR="00B812B7" w:rsidRPr="00B812B7">
        <w:t xml:space="preserve"> </w:t>
      </w:r>
      <w:r w:rsidR="00B812B7">
        <w:t>UFC Ex-Officio</w:t>
      </w:r>
      <w:r>
        <w:t xml:space="preserve">), </w:t>
      </w:r>
      <w:r w:rsidR="003F0776">
        <w:t>Keith Mellinger (Dean CAS),</w:t>
      </w:r>
      <w:r w:rsidR="003F0776">
        <w:t xml:space="preserve"> </w:t>
      </w:r>
      <w:r w:rsidR="00C511DD">
        <w:t xml:space="preserve">and </w:t>
      </w:r>
      <w:r>
        <w:t>Ken</w:t>
      </w:r>
      <w:r w:rsidR="00B812B7">
        <w:t xml:space="preserve"> </w:t>
      </w:r>
      <w:proofErr w:type="spellStart"/>
      <w:r>
        <w:t>Machande</w:t>
      </w:r>
      <w:proofErr w:type="spellEnd"/>
      <w:r>
        <w:t xml:space="preserve"> (Dean COB</w:t>
      </w:r>
      <w:r w:rsidR="003F0776">
        <w:t>)</w:t>
      </w:r>
    </w:p>
    <w:p w14:paraId="5D7CA780" w14:textId="77777777" w:rsidR="00D05413" w:rsidRDefault="00D05413" w:rsidP="00A60640"/>
    <w:p w14:paraId="540709AD" w14:textId="5F74677D" w:rsidR="00A60640" w:rsidRDefault="00A60640" w:rsidP="00A60640">
      <w:r>
        <w:t xml:space="preserve">A recording of this meeting can be viewed at </w:t>
      </w:r>
      <w:hyperlink r:id="rId5" w:history="1">
        <w:r w:rsidR="00D05413" w:rsidRPr="00601C05">
          <w:rPr>
            <w:rStyle w:val="Hyperlink"/>
          </w:rPr>
          <w:t>https://ufc.umw.edu/recordings/</w:t>
        </w:r>
      </w:hyperlink>
      <w:r w:rsidR="00D05413">
        <w:t xml:space="preserve"> </w:t>
      </w:r>
      <w:r>
        <w:t>(UMW</w:t>
      </w:r>
    </w:p>
    <w:p w14:paraId="7D29AD1B" w14:textId="7411A06B" w:rsidR="00EF55AB" w:rsidRDefault="00A60640" w:rsidP="00A60640">
      <w:r>
        <w:t>login-required).</w:t>
      </w:r>
    </w:p>
    <w:p w14:paraId="634429E5" w14:textId="49082E4D" w:rsidR="00D05413" w:rsidRDefault="00D05413" w:rsidP="00A60640"/>
    <w:p w14:paraId="59E52054" w14:textId="3F284933" w:rsidR="00D05413" w:rsidRDefault="00D05413" w:rsidP="00D05413">
      <w:pPr>
        <w:pStyle w:val="ListParagraph"/>
        <w:numPr>
          <w:ilvl w:val="0"/>
          <w:numId w:val="1"/>
        </w:numPr>
      </w:pPr>
      <w:r>
        <w:t xml:space="preserve">The meeting was called to order at </w:t>
      </w:r>
      <w:r w:rsidRPr="00FA3FE4">
        <w:t>3:3</w:t>
      </w:r>
      <w:r w:rsidR="00FA3FE4" w:rsidRPr="00FA3FE4">
        <w:t>4</w:t>
      </w:r>
      <w:r w:rsidRPr="00FA3FE4">
        <w:t xml:space="preserve"> PM.</w:t>
      </w:r>
    </w:p>
    <w:p w14:paraId="1855E58D" w14:textId="22791A49" w:rsidR="00D05413" w:rsidRDefault="00D05413" w:rsidP="00D05413">
      <w:pPr>
        <w:pStyle w:val="ListParagraph"/>
        <w:numPr>
          <w:ilvl w:val="0"/>
          <w:numId w:val="1"/>
        </w:numPr>
      </w:pPr>
      <w:r>
        <w:t xml:space="preserve">The </w:t>
      </w:r>
      <w:r w:rsidRPr="00AD480E">
        <w:t xml:space="preserve">minutes from the last </w:t>
      </w:r>
      <w:hyperlink r:id="rId6" w:history="1">
        <w:r w:rsidRPr="00F4709E">
          <w:rPr>
            <w:rStyle w:val="Hyperlink"/>
          </w:rPr>
          <w:t xml:space="preserve">UFC meeting on </w:t>
        </w:r>
        <w:r w:rsidR="00AD480E" w:rsidRPr="00F4709E">
          <w:rPr>
            <w:rStyle w:val="Hyperlink"/>
          </w:rPr>
          <w:t>September 21</w:t>
        </w:r>
      </w:hyperlink>
      <w:r>
        <w:t xml:space="preserve"> were approved with </w:t>
      </w:r>
      <w:r w:rsidR="00080178">
        <w:t>18</w:t>
      </w:r>
      <w:r>
        <w:t xml:space="preserve"> yes votes</w:t>
      </w:r>
      <w:r w:rsidR="00080178">
        <w:t>.</w:t>
      </w:r>
    </w:p>
    <w:p w14:paraId="1C4F6C6E" w14:textId="71CDE7CE" w:rsidR="00B14933" w:rsidRDefault="00B14933" w:rsidP="00D05413">
      <w:pPr>
        <w:pStyle w:val="ListParagraph"/>
        <w:numPr>
          <w:ilvl w:val="0"/>
          <w:numId w:val="1"/>
        </w:numPr>
      </w:pPr>
      <w:r>
        <w:t>Reports:</w:t>
      </w:r>
    </w:p>
    <w:p w14:paraId="0342AC12" w14:textId="317D8552" w:rsidR="00B14933" w:rsidRDefault="00B14933" w:rsidP="00B14933">
      <w:pPr>
        <w:pStyle w:val="ListParagraph"/>
        <w:numPr>
          <w:ilvl w:val="1"/>
          <w:numId w:val="1"/>
        </w:numPr>
      </w:pPr>
      <w:r>
        <w:t xml:space="preserve">President Troy </w:t>
      </w:r>
      <w:proofErr w:type="spellStart"/>
      <w:r>
        <w:t>Paino</w:t>
      </w:r>
      <w:proofErr w:type="spellEnd"/>
      <w:r w:rsidR="00740717">
        <w:t xml:space="preserve"> submitted a </w:t>
      </w:r>
      <w:hyperlink r:id="rId7" w:history="1">
        <w:r w:rsidR="00740717" w:rsidRPr="00EF3685">
          <w:rPr>
            <w:rStyle w:val="Hyperlink"/>
          </w:rPr>
          <w:t>written report</w:t>
        </w:r>
      </w:hyperlink>
      <w:r w:rsidR="00740717">
        <w:t>.</w:t>
      </w:r>
    </w:p>
    <w:p w14:paraId="37705B01" w14:textId="4BB2D7BF" w:rsidR="0062359A" w:rsidRDefault="0062359A" w:rsidP="0062359A">
      <w:pPr>
        <w:pStyle w:val="ListParagraph"/>
        <w:numPr>
          <w:ilvl w:val="2"/>
          <w:numId w:val="1"/>
        </w:numPr>
      </w:pPr>
      <w:r>
        <w:t>Improved retention rate of 84% is historically unprecedented since 2011</w:t>
      </w:r>
      <w:r w:rsidR="00763830">
        <w:t xml:space="preserve"> (85%) and 2017 (84%).</w:t>
      </w:r>
      <w:r w:rsidR="00A730D9">
        <w:t xml:space="preserve">  President </w:t>
      </w:r>
      <w:proofErr w:type="spellStart"/>
      <w:r w:rsidR="00A730D9">
        <w:t>Paino</w:t>
      </w:r>
      <w:proofErr w:type="spellEnd"/>
      <w:r w:rsidR="00A730D9">
        <w:t xml:space="preserve"> thanked </w:t>
      </w:r>
      <w:r w:rsidR="00C11F02">
        <w:t>faculty and staff for their efforts that led to these rates.</w:t>
      </w:r>
    </w:p>
    <w:p w14:paraId="270BAB01" w14:textId="3211062D" w:rsidR="00C11F02" w:rsidRDefault="004436A1" w:rsidP="0062359A">
      <w:pPr>
        <w:pStyle w:val="ListParagraph"/>
        <w:numPr>
          <w:ilvl w:val="2"/>
          <w:numId w:val="1"/>
        </w:numPr>
      </w:pPr>
      <w:r>
        <w:t>A question was raised about the UBAC minutes and who was covering the 5% ra</w:t>
      </w:r>
      <w:r w:rsidR="00994CB7">
        <w:t>ise</w:t>
      </w:r>
      <w:r w:rsidR="00472365">
        <w:t xml:space="preserve"> (UMW or the Commonwealth)</w:t>
      </w:r>
      <w:r>
        <w:t xml:space="preserve">.  </w:t>
      </w:r>
      <w:r w:rsidR="00994CB7">
        <w:t xml:space="preserve">President </w:t>
      </w:r>
      <w:proofErr w:type="spellStart"/>
      <w:r w:rsidR="00994CB7">
        <w:t>Paino</w:t>
      </w:r>
      <w:proofErr w:type="spellEnd"/>
      <w:r w:rsidR="00994CB7">
        <w:t xml:space="preserve"> clarified i</w:t>
      </w:r>
      <w:r>
        <w:t xml:space="preserve">t </w:t>
      </w:r>
      <w:r w:rsidR="00994CB7">
        <w:t xml:space="preserve">will </w:t>
      </w:r>
      <w:r>
        <w:t>depend on if you are in the ENG or auxiliary side of the budget.</w:t>
      </w:r>
    </w:p>
    <w:p w14:paraId="74A381E4" w14:textId="4B26B351" w:rsidR="00B14933" w:rsidRDefault="00B14933" w:rsidP="00B14933">
      <w:pPr>
        <w:pStyle w:val="ListParagraph"/>
        <w:numPr>
          <w:ilvl w:val="1"/>
          <w:numId w:val="1"/>
        </w:numPr>
      </w:pPr>
      <w:r>
        <w:t>Provost Tim O’Donnell</w:t>
      </w:r>
      <w:r w:rsidR="00C3516E">
        <w:t xml:space="preserve"> submitted a </w:t>
      </w:r>
      <w:hyperlink r:id="rId8" w:history="1">
        <w:r w:rsidR="00C3516E" w:rsidRPr="00351EEB">
          <w:rPr>
            <w:rStyle w:val="Hyperlink"/>
          </w:rPr>
          <w:t>written report</w:t>
        </w:r>
      </w:hyperlink>
      <w:r w:rsidR="00C3516E">
        <w:t>.</w:t>
      </w:r>
    </w:p>
    <w:p w14:paraId="26B9FBE0" w14:textId="111F0B62" w:rsidR="00127F0C" w:rsidRDefault="00DF714F" w:rsidP="00127F0C">
      <w:pPr>
        <w:pStyle w:val="ListParagraph"/>
        <w:numPr>
          <w:ilvl w:val="2"/>
          <w:numId w:val="1"/>
        </w:numPr>
      </w:pPr>
      <w:r w:rsidRPr="00857F8C">
        <w:t xml:space="preserve">A question was raised about the </w:t>
      </w:r>
      <w:r w:rsidR="00857F8C" w:rsidRPr="00857F8C">
        <w:t xml:space="preserve">early retirement plan, which stated that </w:t>
      </w:r>
      <w:r w:rsidR="00140451">
        <w:t xml:space="preserve">says that payment can be deferred until </w:t>
      </w:r>
      <w:r w:rsidR="00857F8C">
        <w:t xml:space="preserve">age </w:t>
      </w:r>
      <w:r w:rsidR="00140451">
        <w:t xml:space="preserve">72.  Was that a typo that should say 62?  Provost O’Donnell noted that was standard language borrowed from other institutions, so he will check with </w:t>
      </w:r>
      <w:r w:rsidR="004D6201" w:rsidRPr="00857F8C">
        <w:t>Beth</w:t>
      </w:r>
      <w:r w:rsidR="00857F8C" w:rsidRPr="00857F8C">
        <w:t xml:space="preserve"> Williams</w:t>
      </w:r>
      <w:r w:rsidR="004D6201">
        <w:t xml:space="preserve"> and communicate findings with Rachel </w:t>
      </w:r>
      <w:proofErr w:type="spellStart"/>
      <w:r w:rsidR="004D6201">
        <w:t>Graefe</w:t>
      </w:r>
      <w:proofErr w:type="spellEnd"/>
      <w:r w:rsidR="004D6201">
        <w:t>-Anderson.</w:t>
      </w:r>
      <w:r w:rsidR="006E2E3A">
        <w:t xml:space="preserve">  Provost O’Donnell asked further questions </w:t>
      </w:r>
      <w:r w:rsidR="00FE4107">
        <w:t xml:space="preserve">about the early retirement plan </w:t>
      </w:r>
      <w:r w:rsidR="006E2E3A">
        <w:t xml:space="preserve">be addressed to all </w:t>
      </w:r>
      <w:r w:rsidR="006E2E3A" w:rsidRPr="00FE4107">
        <w:t>three</w:t>
      </w:r>
      <w:r w:rsidR="004D3430" w:rsidRPr="00FE4107">
        <w:t xml:space="preserve"> </w:t>
      </w:r>
      <w:r w:rsidR="00FE4107">
        <w:t>individuals: himself,</w:t>
      </w:r>
      <w:r w:rsidR="004D3430">
        <w:t xml:space="preserve"> Paul </w:t>
      </w:r>
      <w:proofErr w:type="spellStart"/>
      <w:r w:rsidR="004D3430">
        <w:t>Messplay</w:t>
      </w:r>
      <w:proofErr w:type="spellEnd"/>
      <w:r w:rsidR="004D3430">
        <w:t xml:space="preserve">, </w:t>
      </w:r>
      <w:r w:rsidR="00FE4107">
        <w:t xml:space="preserve">and </w:t>
      </w:r>
      <w:r w:rsidR="004D3430">
        <w:t>Beth Williams.</w:t>
      </w:r>
    </w:p>
    <w:p w14:paraId="29F2E1F8" w14:textId="23C67DC2" w:rsidR="00B14933" w:rsidRDefault="00B14933" w:rsidP="00B14933">
      <w:pPr>
        <w:pStyle w:val="ListParagraph"/>
        <w:numPr>
          <w:ilvl w:val="1"/>
          <w:numId w:val="1"/>
        </w:numPr>
      </w:pPr>
      <w:r>
        <w:t>COE Dean Pete Kelly</w:t>
      </w:r>
      <w:r w:rsidR="00676A68">
        <w:t>:  No report.</w:t>
      </w:r>
    </w:p>
    <w:p w14:paraId="1B19A68F" w14:textId="16FE4C59" w:rsidR="00B14933" w:rsidRDefault="00B14933" w:rsidP="00B14933">
      <w:pPr>
        <w:pStyle w:val="ListParagraph"/>
        <w:numPr>
          <w:ilvl w:val="1"/>
          <w:numId w:val="1"/>
        </w:numPr>
      </w:pPr>
      <w:r>
        <w:t>CAS Dean Keith Mellinger</w:t>
      </w:r>
      <w:r w:rsidR="00676A68">
        <w:t>:  No report.</w:t>
      </w:r>
    </w:p>
    <w:p w14:paraId="27299DCD" w14:textId="44978E8A" w:rsidR="00B14933" w:rsidRDefault="00B14933" w:rsidP="00B14933">
      <w:pPr>
        <w:pStyle w:val="ListParagraph"/>
        <w:numPr>
          <w:ilvl w:val="1"/>
          <w:numId w:val="1"/>
        </w:numPr>
      </w:pPr>
      <w:r>
        <w:t xml:space="preserve">COB Dean Ken </w:t>
      </w:r>
      <w:proofErr w:type="spellStart"/>
      <w:r>
        <w:t>Machande</w:t>
      </w:r>
      <w:proofErr w:type="spellEnd"/>
      <w:r w:rsidR="00676A68">
        <w:t>:  No report.</w:t>
      </w:r>
    </w:p>
    <w:p w14:paraId="5C750F12" w14:textId="598AAB70" w:rsidR="00B14933" w:rsidRDefault="00B14933" w:rsidP="00B14933">
      <w:pPr>
        <w:pStyle w:val="ListParagraph"/>
        <w:numPr>
          <w:ilvl w:val="1"/>
          <w:numId w:val="1"/>
        </w:numPr>
      </w:pPr>
      <w:r>
        <w:lastRenderedPageBreak/>
        <w:t xml:space="preserve">SGA </w:t>
      </w:r>
      <w:r w:rsidR="00FA69BA">
        <w:t>R</w:t>
      </w:r>
      <w:r>
        <w:t>epresentative</w:t>
      </w:r>
      <w:r w:rsidR="00FA69BA">
        <w:t xml:space="preserve"> (</w:t>
      </w:r>
      <w:r>
        <w:t>Joey Zeldin</w:t>
      </w:r>
      <w:r w:rsidR="00FA69BA">
        <w:t>)</w:t>
      </w:r>
      <w:r w:rsidR="0038146F">
        <w:t xml:space="preserve"> submitted a </w:t>
      </w:r>
      <w:hyperlink r:id="rId9" w:history="1">
        <w:r w:rsidR="0038146F" w:rsidRPr="0038146F">
          <w:rPr>
            <w:rStyle w:val="Hyperlink"/>
          </w:rPr>
          <w:t>video report</w:t>
        </w:r>
      </w:hyperlink>
      <w:r w:rsidR="0038146F">
        <w:t>.</w:t>
      </w:r>
    </w:p>
    <w:p w14:paraId="3268A596" w14:textId="06DFA745" w:rsidR="00B14933" w:rsidRDefault="00B14933" w:rsidP="00B14933">
      <w:pPr>
        <w:pStyle w:val="ListParagraph"/>
        <w:numPr>
          <w:ilvl w:val="1"/>
          <w:numId w:val="1"/>
        </w:numPr>
      </w:pPr>
      <w:r>
        <w:t xml:space="preserve">USC representative </w:t>
      </w:r>
      <w:r w:rsidR="00FA69BA">
        <w:t>(</w:t>
      </w:r>
      <w:r>
        <w:t>Charles Tate</w:t>
      </w:r>
      <w:r w:rsidR="00FA69BA">
        <w:t>):  No report.</w:t>
      </w:r>
    </w:p>
    <w:p w14:paraId="624F5CA8" w14:textId="41351755" w:rsidR="00B14933" w:rsidRDefault="00B14933" w:rsidP="00B14933">
      <w:pPr>
        <w:pStyle w:val="ListParagraph"/>
        <w:numPr>
          <w:ilvl w:val="1"/>
          <w:numId w:val="1"/>
        </w:numPr>
      </w:pPr>
      <w:r>
        <w:t xml:space="preserve">UFC Chair </w:t>
      </w:r>
      <w:r w:rsidR="00FA69BA">
        <w:t>(</w:t>
      </w:r>
      <w:r>
        <w:t xml:space="preserve">Rachel </w:t>
      </w:r>
      <w:proofErr w:type="spellStart"/>
      <w:r>
        <w:t>Graefe</w:t>
      </w:r>
      <w:proofErr w:type="spellEnd"/>
      <w:r>
        <w:t>-Anderson</w:t>
      </w:r>
      <w:r w:rsidR="00FA69BA">
        <w:t>):  No report.</w:t>
      </w:r>
    </w:p>
    <w:p w14:paraId="3376EEB9" w14:textId="35858FAE" w:rsidR="00B14933" w:rsidRDefault="00B14933" w:rsidP="00B14933">
      <w:pPr>
        <w:pStyle w:val="ListParagraph"/>
        <w:numPr>
          <w:ilvl w:val="1"/>
          <w:numId w:val="1"/>
        </w:numPr>
      </w:pPr>
      <w:r>
        <w:t>UFC Vice</w:t>
      </w:r>
      <w:r w:rsidR="00FA69BA">
        <w:t xml:space="preserve"> </w:t>
      </w:r>
      <w:r>
        <w:t xml:space="preserve">Chair </w:t>
      </w:r>
      <w:r w:rsidR="00FA69BA">
        <w:t>(</w:t>
      </w:r>
      <w:r>
        <w:t>Suzanne Sumner</w:t>
      </w:r>
      <w:r w:rsidR="00FA69BA">
        <w:t>):  No report.</w:t>
      </w:r>
    </w:p>
    <w:p w14:paraId="5173B48D" w14:textId="58A7F682" w:rsidR="00B14933" w:rsidRDefault="00B14933" w:rsidP="00B14933">
      <w:pPr>
        <w:pStyle w:val="ListParagraph"/>
        <w:numPr>
          <w:ilvl w:val="1"/>
          <w:numId w:val="1"/>
        </w:numPr>
      </w:pPr>
      <w:r>
        <w:t xml:space="preserve">Faculty Senate of Virginia </w:t>
      </w:r>
      <w:r w:rsidR="004E6F52">
        <w:t>(</w:t>
      </w:r>
      <w:r>
        <w:t>Marcel Rotter</w:t>
      </w:r>
      <w:r w:rsidR="004E6F52">
        <w:t xml:space="preserve">): </w:t>
      </w:r>
    </w:p>
    <w:p w14:paraId="3EA8AE58" w14:textId="54C7B1F4" w:rsidR="00E400E3" w:rsidRDefault="00E400E3" w:rsidP="00E400E3">
      <w:pPr>
        <w:pStyle w:val="ListParagraph"/>
        <w:numPr>
          <w:ilvl w:val="2"/>
          <w:numId w:val="1"/>
        </w:numPr>
      </w:pPr>
      <w:r>
        <w:t>The group will meet on October 22 via Zoom.  One item on the agenda is to compare early retirement incentive plans amongst universities.</w:t>
      </w:r>
    </w:p>
    <w:p w14:paraId="2CB7EB90" w14:textId="532E1370" w:rsidR="008A50F6" w:rsidRDefault="008A50F6" w:rsidP="00E400E3">
      <w:pPr>
        <w:pStyle w:val="ListParagraph"/>
        <w:numPr>
          <w:ilvl w:val="2"/>
          <w:numId w:val="1"/>
        </w:numPr>
      </w:pPr>
      <w:r>
        <w:t>A question was raised about attendance and representation.  In the past, the chair of UFC was always a representative, but the new model allows two base members and additional members depending on the size of the university, which has resulted in a total of 3 UMW representatives.</w:t>
      </w:r>
      <w:r w:rsidR="00626149">
        <w:t xml:space="preserve">  Chris Ryder was willing to participate.  Marcel </w:t>
      </w:r>
      <w:r w:rsidR="00F20D82">
        <w:t xml:space="preserve">Rotter </w:t>
      </w:r>
      <w:r w:rsidR="00626149">
        <w:t xml:space="preserve">is willing to participate but will probably rotate off after this year.  Rachel </w:t>
      </w:r>
      <w:proofErr w:type="spellStart"/>
      <w:r w:rsidR="008B4100">
        <w:t>Graefe</w:t>
      </w:r>
      <w:proofErr w:type="spellEnd"/>
      <w:r w:rsidR="008B4100">
        <w:t xml:space="preserve">-Anderson </w:t>
      </w:r>
      <w:r w:rsidR="00626149">
        <w:t xml:space="preserve">invited other UFC members to indicate their interest in serving.  Suzanne </w:t>
      </w:r>
      <w:r w:rsidR="008B4100">
        <w:t>Sumner said she could assist in the spring if needed, and Kristin Marsh said she could be a substitute if needed.</w:t>
      </w:r>
      <w:r w:rsidR="00F20D82">
        <w:t xml:space="preserve">  Chris Ryder’s status as a representative was confirmed.</w:t>
      </w:r>
    </w:p>
    <w:p w14:paraId="29AC97B1" w14:textId="43F1D9A4" w:rsidR="00E267F0" w:rsidRDefault="00E267F0" w:rsidP="00E400E3">
      <w:pPr>
        <w:pStyle w:val="ListParagraph"/>
        <w:numPr>
          <w:ilvl w:val="2"/>
          <w:numId w:val="1"/>
        </w:numPr>
      </w:pPr>
      <w:r>
        <w:t xml:space="preserve">A question was raised about attendance.  Marcel Rotter confirmed any interested individual can attend via Zoom, even if they are not a voting representative. </w:t>
      </w:r>
      <w:r w:rsidR="00FB099D">
        <w:t xml:space="preserve">They just need to fill out the </w:t>
      </w:r>
      <w:hyperlink r:id="rId10" w:history="1">
        <w:r w:rsidR="00FB099D" w:rsidRPr="00FB099D">
          <w:rPr>
            <w:rStyle w:val="Hyperlink"/>
          </w:rPr>
          <w:t>registration form</w:t>
        </w:r>
      </w:hyperlink>
      <w:r w:rsidR="00FB099D">
        <w:t>.</w:t>
      </w:r>
    </w:p>
    <w:p w14:paraId="1F1A5BBD" w14:textId="0578A778" w:rsidR="00422AED" w:rsidRDefault="00422AED" w:rsidP="00422AED">
      <w:pPr>
        <w:pStyle w:val="ListParagraph"/>
        <w:numPr>
          <w:ilvl w:val="0"/>
          <w:numId w:val="1"/>
        </w:numPr>
      </w:pPr>
      <w:r>
        <w:t>University Committees: Minutes</w:t>
      </w:r>
    </w:p>
    <w:p w14:paraId="00BD50C8" w14:textId="4D43522A" w:rsidR="00422AED" w:rsidRDefault="00422AED" w:rsidP="00422AED">
      <w:pPr>
        <w:pStyle w:val="ListParagraph"/>
        <w:numPr>
          <w:ilvl w:val="1"/>
          <w:numId w:val="1"/>
        </w:numPr>
      </w:pPr>
      <w:r>
        <w:t xml:space="preserve">The minutes for the reporting committees are approved with </w:t>
      </w:r>
      <w:r w:rsidR="003C725A">
        <w:t>18</w:t>
      </w:r>
      <w:r>
        <w:t xml:space="preserve"> yes votes.  Links to the committee minutes can be found on the agenda: </w:t>
      </w:r>
      <w:hyperlink r:id="rId11" w:history="1">
        <w:r w:rsidRPr="00CA278A">
          <w:rPr>
            <w:rStyle w:val="Hyperlink"/>
          </w:rPr>
          <w:t xml:space="preserve">UFC Draft Agenda </w:t>
        </w:r>
        <w:r w:rsidR="00C87368" w:rsidRPr="00CA278A">
          <w:rPr>
            <w:rStyle w:val="Hyperlink"/>
          </w:rPr>
          <w:t>October 19</w:t>
        </w:r>
        <w:r w:rsidRPr="00CA278A">
          <w:rPr>
            <w:rStyle w:val="Hyperlink"/>
          </w:rPr>
          <w:t>.</w:t>
        </w:r>
      </w:hyperlink>
    </w:p>
    <w:p w14:paraId="352F2CD0" w14:textId="76B71550" w:rsidR="002B6B3C" w:rsidRDefault="002B6B3C" w:rsidP="002B6B3C">
      <w:pPr>
        <w:pStyle w:val="ListParagraph"/>
        <w:numPr>
          <w:ilvl w:val="0"/>
          <w:numId w:val="1"/>
        </w:numPr>
      </w:pPr>
      <w:r>
        <w:t>University Committees: Action Items</w:t>
      </w:r>
    </w:p>
    <w:p w14:paraId="3515FBB9" w14:textId="3FF675E4" w:rsidR="004D21B9" w:rsidRDefault="004D21B9" w:rsidP="004D21B9">
      <w:pPr>
        <w:pStyle w:val="ListParagraph"/>
        <w:numPr>
          <w:ilvl w:val="1"/>
          <w:numId w:val="1"/>
        </w:numPr>
      </w:pPr>
      <w:r>
        <w:t xml:space="preserve">The action items for the </w:t>
      </w:r>
      <w:r w:rsidR="00F553E5">
        <w:t>Speaking Intensive</w:t>
      </w:r>
      <w:r w:rsidR="003B5467">
        <w:t xml:space="preserve"> Committee</w:t>
      </w:r>
      <w:r w:rsidR="00F553E5">
        <w:t>, General Education</w:t>
      </w:r>
      <w:r w:rsidR="003B5467">
        <w:t xml:space="preserve"> Committee</w:t>
      </w:r>
      <w:r w:rsidR="00F553E5">
        <w:t xml:space="preserve">, </w:t>
      </w:r>
      <w:r w:rsidR="003B5467">
        <w:t xml:space="preserve">UCC, and UFOC </w:t>
      </w:r>
      <w:r>
        <w:t xml:space="preserve">are approved with </w:t>
      </w:r>
      <w:r w:rsidR="00240092">
        <w:t xml:space="preserve">18 </w:t>
      </w:r>
      <w:r>
        <w:t xml:space="preserve">yes votes.  Links to the action items can be found on the agenda: </w:t>
      </w:r>
      <w:r w:rsidRPr="003B5467">
        <w:t xml:space="preserve">UFC Draft Agenda </w:t>
      </w:r>
      <w:r w:rsidR="003B5467" w:rsidRPr="003B5467">
        <w:t>October 19</w:t>
      </w:r>
      <w:r w:rsidRPr="003B5467">
        <w:t>.</w:t>
      </w:r>
    </w:p>
    <w:p w14:paraId="7E3A4805" w14:textId="75D2E7F0" w:rsidR="00E953BF" w:rsidRDefault="00E953BF" w:rsidP="004D21B9">
      <w:pPr>
        <w:pStyle w:val="ListParagraph"/>
        <w:numPr>
          <w:ilvl w:val="1"/>
          <w:numId w:val="1"/>
        </w:numPr>
      </w:pPr>
      <w:r>
        <w:t>A question was raised during voting on the General Education Committee action items</w:t>
      </w:r>
      <w:r w:rsidR="0045171D">
        <w:t xml:space="preserve"> about upper-level courses and gen ed status</w:t>
      </w:r>
      <w:r>
        <w:t xml:space="preserve">.  </w:t>
      </w:r>
      <w:r w:rsidRPr="00C0077A">
        <w:t xml:space="preserve">“Connection” gen eds </w:t>
      </w:r>
      <w:r w:rsidR="00A370E6" w:rsidRPr="00C0077A">
        <w:t>can be upper-level</w:t>
      </w:r>
      <w:r w:rsidR="00C0077A">
        <w:t>, but others should be at the 100 or 200 level.</w:t>
      </w:r>
    </w:p>
    <w:p w14:paraId="6F180AF7" w14:textId="6A703C69" w:rsidR="004F0D69" w:rsidRDefault="004F0D69" w:rsidP="004D21B9">
      <w:pPr>
        <w:pStyle w:val="ListParagraph"/>
        <w:numPr>
          <w:ilvl w:val="1"/>
          <w:numId w:val="1"/>
        </w:numPr>
      </w:pPr>
      <w:r>
        <w:t>A question was raised during voting on the UCC action items about the title</w:t>
      </w:r>
      <w:r w:rsidR="00F91996">
        <w:t xml:space="preserve"> of the program, “Master of Education for Instructional Improvement.” </w:t>
      </w:r>
      <w:r>
        <w:t xml:space="preserve">Kevin </w:t>
      </w:r>
      <w:r w:rsidR="00FA2F08">
        <w:t xml:space="preserve">Caffrey </w:t>
      </w:r>
      <w:r>
        <w:t xml:space="preserve">confirmed </w:t>
      </w:r>
      <w:r w:rsidR="00F36550">
        <w:t xml:space="preserve">the language indicated a </w:t>
      </w:r>
      <w:r>
        <w:t xml:space="preserve">Master of Education with </w:t>
      </w:r>
      <w:r w:rsidR="00F36550">
        <w:t xml:space="preserve">a </w:t>
      </w:r>
      <w:r>
        <w:t xml:space="preserve">major </w:t>
      </w:r>
      <w:r w:rsidR="00FA2F08">
        <w:t>in</w:t>
      </w:r>
      <w:r>
        <w:t xml:space="preserve"> Instructional Improvement.  Provost O’Donnell clarified that we are not approving a new </w:t>
      </w:r>
      <w:r w:rsidR="00FF2F16">
        <w:t>graduate degree, but rather a new major within an existing degree.  SCHEV is closely monitoring degrees on webpages, so this clarification is important.</w:t>
      </w:r>
    </w:p>
    <w:p w14:paraId="68B9A5AE" w14:textId="10FC7950" w:rsidR="004D21B9" w:rsidRDefault="004D21B9" w:rsidP="004D21B9">
      <w:pPr>
        <w:pStyle w:val="ListParagraph"/>
        <w:numPr>
          <w:ilvl w:val="0"/>
          <w:numId w:val="1"/>
        </w:numPr>
      </w:pPr>
      <w:r>
        <w:t>Unfinished Business</w:t>
      </w:r>
    </w:p>
    <w:p w14:paraId="40C6BD84" w14:textId="4C6439BB" w:rsidR="003B5467" w:rsidRDefault="003B5467" w:rsidP="003B5467">
      <w:pPr>
        <w:pStyle w:val="ListParagraph"/>
        <w:numPr>
          <w:ilvl w:val="1"/>
          <w:numId w:val="1"/>
        </w:numPr>
      </w:pPr>
      <w:r>
        <w:t xml:space="preserve">SACSCOC QEP Update:  Link to </w:t>
      </w:r>
      <w:hyperlink r:id="rId12" w:history="1">
        <w:r w:rsidRPr="009004E9">
          <w:rPr>
            <w:rStyle w:val="Hyperlink"/>
          </w:rPr>
          <w:t>QEP Update Overview Document</w:t>
        </w:r>
      </w:hyperlink>
    </w:p>
    <w:p w14:paraId="3C0798BF" w14:textId="0158B41F" w:rsidR="00631A54" w:rsidRDefault="00631A54" w:rsidP="00631A54">
      <w:pPr>
        <w:pStyle w:val="ListParagraph"/>
        <w:numPr>
          <w:ilvl w:val="2"/>
          <w:numId w:val="1"/>
        </w:numPr>
      </w:pPr>
      <w:r>
        <w:t xml:space="preserve">Kimberly Young and </w:t>
      </w:r>
      <w:r w:rsidR="000839D9">
        <w:t>Alex Dunn shared a presentation</w:t>
      </w:r>
      <w:r w:rsidR="00BB0DF1">
        <w:t xml:space="preserve"> about the </w:t>
      </w:r>
      <w:r w:rsidR="00FA2F08">
        <w:t xml:space="preserve">QEP entitled </w:t>
      </w:r>
      <w:r w:rsidR="00BB0DF1">
        <w:t>“Life After Mary Washington: Preparing Students for Life and Career</w:t>
      </w:r>
      <w:r w:rsidR="00FA2F08">
        <w:t>.</w:t>
      </w:r>
      <w:r w:rsidR="00BB0DF1">
        <w:t>”</w:t>
      </w:r>
    </w:p>
    <w:p w14:paraId="762105DE" w14:textId="0B81790D" w:rsidR="002E3415" w:rsidRDefault="002E3415" w:rsidP="00631A54">
      <w:pPr>
        <w:pStyle w:val="ListParagraph"/>
        <w:numPr>
          <w:ilvl w:val="2"/>
          <w:numId w:val="1"/>
        </w:numPr>
      </w:pPr>
      <w:r>
        <w:lastRenderedPageBreak/>
        <w:t>Timeline:  The call for concept papers began in March 2021</w:t>
      </w:r>
      <w:r w:rsidR="000C2EA9">
        <w:t>, and 11 faculty and staff formed the first QEP committee in May.  In Fall 2021, an initial strategic plan report was developed</w:t>
      </w:r>
      <w:r w:rsidR="008575CF">
        <w:t xml:space="preserve">.  The QEP committee was reorganized in December 2021.  In February 2022, 4 focus groups for feedback occurred, and QEP ideas were presented to the Provost’s Council in May 2022.  In July 2022, the final QEP Implementation and Communication Committee </w:t>
      </w:r>
      <w:r w:rsidR="008C6204">
        <w:t>(QEP2) was established.  In Fall 2022, two learning outcomes were presented to UFC (August)</w:t>
      </w:r>
      <w:r w:rsidR="00143659">
        <w:t xml:space="preserve">, feedback was collected and updates were made in the committee (September/October), the plan was shared with all faculty with opportunities for response (October), and </w:t>
      </w:r>
      <w:r w:rsidR="009A0655">
        <w:t>today the intention is to vote on the three learning outcomes.</w:t>
      </w:r>
      <w:r w:rsidR="00515B64">
        <w:t xml:space="preserve">  Approved outcomes are needed prior to the on-site accreditation visit in November.</w:t>
      </w:r>
    </w:p>
    <w:p w14:paraId="0CF44A08" w14:textId="25126076" w:rsidR="009A0655" w:rsidRDefault="009A0655" w:rsidP="00631A54">
      <w:pPr>
        <w:pStyle w:val="ListParagraph"/>
        <w:numPr>
          <w:ilvl w:val="2"/>
          <w:numId w:val="1"/>
        </w:numPr>
      </w:pPr>
      <w:r>
        <w:t>Based on the feedback received, changes have included revised competencies</w:t>
      </w:r>
      <w:r w:rsidR="00B77AD5">
        <w:t xml:space="preserve">.  </w:t>
      </w:r>
      <w:r w:rsidR="00B77AD5" w:rsidRPr="009153CB">
        <w:t xml:space="preserve">The QEP has </w:t>
      </w:r>
      <w:r w:rsidR="002040A4" w:rsidRPr="009153CB">
        <w:t>10</w:t>
      </w:r>
      <w:r w:rsidR="00B77AD5" w:rsidRPr="009153CB">
        <w:t xml:space="preserve"> competencies</w:t>
      </w:r>
      <w:r w:rsidR="006A5CDC" w:rsidRPr="009153CB">
        <w:t xml:space="preserve"> (Career, Self-Development, and Professionalism; Civic Engagement and Community Service; Communication; Critical Thinking; Teamwork and Collaboration; Global Awareness and Intercultural Competence; Leadership; Digital Fluency; Well-Being and Mindfulness; and Meaningful Connections) based on the</w:t>
      </w:r>
      <w:r w:rsidR="002040A4" w:rsidRPr="009153CB">
        <w:t xml:space="preserve"> 8 </w:t>
      </w:r>
      <w:r w:rsidR="009153CB" w:rsidRPr="009153CB">
        <w:t xml:space="preserve">competencies from the </w:t>
      </w:r>
      <w:r w:rsidR="005C6D5D" w:rsidRPr="009153CB">
        <w:t>National Association of Colleges and Employers (</w:t>
      </w:r>
      <w:r w:rsidR="00B77AD5" w:rsidRPr="009153CB">
        <w:t>NACE</w:t>
      </w:r>
      <w:r w:rsidR="005C6D5D" w:rsidRPr="009153CB">
        <w:t>)</w:t>
      </w:r>
      <w:r w:rsidR="00B77AD5" w:rsidRPr="009153CB">
        <w:t>’s</w:t>
      </w:r>
      <w:r w:rsidR="009153CB" w:rsidRPr="009153CB">
        <w:t xml:space="preserve"> as well as unique aspects of UMW’s culture</w:t>
      </w:r>
      <w:r w:rsidR="00B77AD5" w:rsidRPr="009153CB">
        <w:t>.</w:t>
      </w:r>
      <w:r w:rsidR="009153CB">
        <w:t xml:space="preserve">  T</w:t>
      </w:r>
      <w:r w:rsidR="00D97A74">
        <w:t xml:space="preserve">he revised learning outcomes are </w:t>
      </w:r>
      <w:r w:rsidR="00B05173">
        <w:t xml:space="preserve">proposed </w:t>
      </w:r>
      <w:r w:rsidR="00D97A74">
        <w:t>as follows:</w:t>
      </w:r>
    </w:p>
    <w:p w14:paraId="7F272E1F" w14:textId="3BE62AFD" w:rsidR="00D97A74" w:rsidRDefault="00D97A74" w:rsidP="00D97A74">
      <w:pPr>
        <w:pStyle w:val="ListParagraph"/>
        <w:numPr>
          <w:ilvl w:val="3"/>
          <w:numId w:val="1"/>
        </w:numPr>
      </w:pPr>
      <w:r>
        <w:t>Learning Outcome 1:  Students will know the ten core competencies related to preparation for life and career after Mary Washington.</w:t>
      </w:r>
    </w:p>
    <w:p w14:paraId="080BFD49" w14:textId="6D027215" w:rsidR="00D97A74" w:rsidRDefault="00D97A74" w:rsidP="00D97A74">
      <w:pPr>
        <w:pStyle w:val="ListParagraph"/>
        <w:numPr>
          <w:ilvl w:val="3"/>
          <w:numId w:val="1"/>
        </w:numPr>
      </w:pPr>
      <w:r>
        <w:t>Learning Outcome 2:  Students will connect their liberal arts and sciences education and the ten core competencies to life and career after Mary Washington.</w:t>
      </w:r>
    </w:p>
    <w:p w14:paraId="11DF7A2E" w14:textId="6F07ED35" w:rsidR="00D97A74" w:rsidRDefault="00D97A74" w:rsidP="00D97A74">
      <w:pPr>
        <w:pStyle w:val="ListParagraph"/>
        <w:numPr>
          <w:ilvl w:val="3"/>
          <w:numId w:val="1"/>
        </w:numPr>
      </w:pPr>
      <w:r>
        <w:t>Learning Outcome 3:  Students will be able to communicate their experiences in a way that is relevant to their life and career after Mary Washington.</w:t>
      </w:r>
    </w:p>
    <w:p w14:paraId="1E23F1BB" w14:textId="135BE091" w:rsidR="00C5174C" w:rsidRDefault="00C5174C" w:rsidP="00C5174C">
      <w:pPr>
        <w:pStyle w:val="ListParagraph"/>
        <w:numPr>
          <w:ilvl w:val="2"/>
          <w:numId w:val="1"/>
        </w:numPr>
      </w:pPr>
      <w:r>
        <w:t xml:space="preserve">Discussion:  </w:t>
      </w:r>
    </w:p>
    <w:p w14:paraId="46C2C3A9" w14:textId="45B6A883" w:rsidR="00C5174C" w:rsidRDefault="00C5174C" w:rsidP="00C5174C">
      <w:pPr>
        <w:pStyle w:val="ListParagraph"/>
        <w:numPr>
          <w:ilvl w:val="3"/>
          <w:numId w:val="1"/>
        </w:numPr>
      </w:pPr>
      <w:r>
        <w:t>The committee’s responsiveness to feedback was praised.</w:t>
      </w:r>
    </w:p>
    <w:p w14:paraId="0B6B8B4D" w14:textId="621FCA58" w:rsidR="00023A28" w:rsidRDefault="00023A28" w:rsidP="00C5174C">
      <w:pPr>
        <w:pStyle w:val="ListParagraph"/>
        <w:numPr>
          <w:ilvl w:val="3"/>
          <w:numId w:val="1"/>
        </w:numPr>
      </w:pPr>
      <w:r>
        <w:t>A question was raised about the 3 QEP themes</w:t>
      </w:r>
      <w:r w:rsidR="009153CB">
        <w:t xml:space="preserve"> noted in the slides</w:t>
      </w:r>
      <w:r>
        <w:t xml:space="preserve">.  Kimberly realized this was a typo.  After the UFC retreat discussion in August, the 10 competencies </w:t>
      </w:r>
      <w:r w:rsidR="00102174">
        <w:t xml:space="preserve">currently proposed </w:t>
      </w:r>
      <w:r>
        <w:t>resulted as a merger of the 3 QEP themes and 8 NACE competencies</w:t>
      </w:r>
      <w:r w:rsidR="00E50386">
        <w:t>; therefore, the 3 QEP themes no longer exist.</w:t>
      </w:r>
    </w:p>
    <w:p w14:paraId="7CD36768" w14:textId="5EB02FC7" w:rsidR="00632C72" w:rsidRDefault="001C6EDA" w:rsidP="00C5174C">
      <w:pPr>
        <w:pStyle w:val="ListParagraph"/>
        <w:numPr>
          <w:ilvl w:val="3"/>
          <w:numId w:val="1"/>
        </w:numPr>
      </w:pPr>
      <w:r>
        <w:t xml:space="preserve">A question was raised about how the competencies relate to general education beyond After Mary Washington (AMW).  A Venn diagram was added to </w:t>
      </w:r>
      <w:r w:rsidR="009C0E06">
        <w:t xml:space="preserve">the </w:t>
      </w:r>
      <w:hyperlink r:id="rId13" w:history="1">
        <w:r w:rsidR="00E77878" w:rsidRPr="00004D56">
          <w:rPr>
            <w:rStyle w:val="Hyperlink"/>
          </w:rPr>
          <w:t xml:space="preserve">feedback response </w:t>
        </w:r>
        <w:r w:rsidR="009C0E06" w:rsidRPr="00004D56">
          <w:rPr>
            <w:rStyle w:val="Hyperlink"/>
          </w:rPr>
          <w:t>document</w:t>
        </w:r>
      </w:hyperlink>
      <w:r w:rsidR="009C0E06">
        <w:t>, but additional clarification was requested.</w:t>
      </w:r>
      <w:r w:rsidR="001B2F0C">
        <w:t xml:space="preserve">  These QEP competencies are meant to complement existing curricular and extra-curricular programming.</w:t>
      </w:r>
      <w:r w:rsidR="00BD1047">
        <w:t xml:space="preserve">  The intent is that this QEP will </w:t>
      </w:r>
      <w:r w:rsidR="00BD1047">
        <w:lastRenderedPageBreak/>
        <w:t>provide a common language to discuss activities we are doing with students.</w:t>
      </w:r>
    </w:p>
    <w:p w14:paraId="323E893E" w14:textId="44E25375" w:rsidR="00AA5767" w:rsidRDefault="00AA5767" w:rsidP="00C5174C">
      <w:pPr>
        <w:pStyle w:val="ListParagraph"/>
        <w:numPr>
          <w:ilvl w:val="3"/>
          <w:numId w:val="1"/>
        </w:numPr>
      </w:pPr>
      <w:r>
        <w:t>A question was raised about what “competency” means—for example, what is competency in “meaningful connection”?</w:t>
      </w:r>
      <w:r w:rsidR="0088589F">
        <w:t xml:space="preserve">  The </w:t>
      </w:r>
      <w:hyperlink r:id="rId14" w:history="1">
        <w:r w:rsidR="009E7365" w:rsidRPr="00B77FC0">
          <w:rPr>
            <w:rStyle w:val="Hyperlink"/>
          </w:rPr>
          <w:t xml:space="preserve">self-assessment </w:t>
        </w:r>
        <w:r w:rsidR="0088589F" w:rsidRPr="00B77FC0">
          <w:rPr>
            <w:rStyle w:val="Hyperlink"/>
          </w:rPr>
          <w:t>document</w:t>
        </w:r>
      </w:hyperlink>
      <w:r w:rsidR="0088589F">
        <w:t xml:space="preserve"> provides NACE definitions of competencies.</w:t>
      </w:r>
    </w:p>
    <w:p w14:paraId="56323300" w14:textId="73AB8367" w:rsidR="00B1368B" w:rsidRDefault="00B1368B" w:rsidP="00B1368B">
      <w:pPr>
        <w:pStyle w:val="ListParagraph"/>
        <w:numPr>
          <w:ilvl w:val="4"/>
          <w:numId w:val="1"/>
        </w:numPr>
      </w:pPr>
      <w:r>
        <w:t>A follow-up suggestion in the chat was to explain the levels of competencies in the document instead of having them on a separate website.</w:t>
      </w:r>
    </w:p>
    <w:p w14:paraId="05A25D22" w14:textId="5038C2FA" w:rsidR="00823807" w:rsidRDefault="00823807" w:rsidP="00C5174C">
      <w:pPr>
        <w:pStyle w:val="ListParagraph"/>
        <w:numPr>
          <w:ilvl w:val="3"/>
          <w:numId w:val="1"/>
        </w:numPr>
      </w:pPr>
      <w:r>
        <w:t xml:space="preserve">A question was raised about the AMW </w:t>
      </w:r>
      <w:r w:rsidR="00023881">
        <w:t xml:space="preserve">gen ed </w:t>
      </w:r>
      <w:r>
        <w:t xml:space="preserve">designation.  Kimberly confirmed that the three outcomes for the AMW </w:t>
      </w:r>
      <w:r w:rsidR="00023881">
        <w:t xml:space="preserve">gen ed </w:t>
      </w:r>
      <w:r>
        <w:t xml:space="preserve">designation are not </w:t>
      </w:r>
      <w:r w:rsidR="005A2228">
        <w:t>changing.</w:t>
      </w:r>
    </w:p>
    <w:p w14:paraId="384C32F5" w14:textId="66E1EE65" w:rsidR="00E31A4A" w:rsidRDefault="0053389F" w:rsidP="00C5174C">
      <w:pPr>
        <w:pStyle w:val="ListParagraph"/>
        <w:numPr>
          <w:ilvl w:val="3"/>
          <w:numId w:val="1"/>
        </w:numPr>
      </w:pPr>
      <w:r>
        <w:t xml:space="preserve">This QEP seems to set up a voluntary system, where students only opt in or participate as they are interested.  </w:t>
      </w:r>
      <w:r w:rsidR="00E77878">
        <w:t>Will students be “forced” to participate?</w:t>
      </w:r>
      <w:r w:rsidR="003E65B6">
        <w:t xml:space="preserve">  Evidence seems to come from voluntary participation.</w:t>
      </w:r>
      <w:r w:rsidR="008A360F">
        <w:t xml:space="preserve">  </w:t>
      </w:r>
      <w:r w:rsidR="00E31A4A">
        <w:t>Kimberly confirmed participation is voluntary; however, as a university, we identified “After Mary Washington” as something important (hence why it is woven into our gen eds), and we aim to encourage students to develop their skills in these competencies with cohesive, campus-wide, curricular and extra-curricular opportunities</w:t>
      </w:r>
      <w:r w:rsidR="002A0DD5">
        <w:t xml:space="preserve"> and shared language.  </w:t>
      </w:r>
    </w:p>
    <w:p w14:paraId="1039159C" w14:textId="5762763D" w:rsidR="00BD1047" w:rsidRDefault="008A360F" w:rsidP="00C5174C">
      <w:pPr>
        <w:pStyle w:val="ListParagraph"/>
        <w:numPr>
          <w:ilvl w:val="3"/>
          <w:numId w:val="1"/>
        </w:numPr>
      </w:pPr>
      <w:r>
        <w:t>How do we make these learning outcomes actionable?</w:t>
      </w:r>
      <w:r w:rsidR="005D5754">
        <w:t xml:space="preserve">  </w:t>
      </w:r>
      <w:r w:rsidR="005D5754">
        <w:t>A progression would be located in the actual plan instead of the learning outcomes</w:t>
      </w:r>
      <w:r w:rsidR="00362374">
        <w:t>, and today’s vote is focused solely on the learning outcomes</w:t>
      </w:r>
    </w:p>
    <w:p w14:paraId="7E42C7DB" w14:textId="211F05FC" w:rsidR="00254974" w:rsidRDefault="00254974" w:rsidP="00C5174C">
      <w:pPr>
        <w:pStyle w:val="ListParagraph"/>
        <w:numPr>
          <w:ilvl w:val="3"/>
          <w:numId w:val="1"/>
        </w:numPr>
      </w:pPr>
      <w:r>
        <w:t xml:space="preserve">Jen Walker shared that the data analyzed has </w:t>
      </w:r>
      <w:r w:rsidR="00D35F9F">
        <w:t>indicated</w:t>
      </w:r>
      <w:r>
        <w:t xml:space="preserve"> students’ desire to make connections.  </w:t>
      </w:r>
      <w:r w:rsidR="00DC0562">
        <w:t xml:space="preserve">Therefore, this QEP is designed to show connections amongst all the programs we do successfully offer at UMW.  </w:t>
      </w:r>
      <w:r w:rsidR="00C0230B">
        <w:t>The document shared with faculty was designed to be a short excerpt of the entire QEP document.</w:t>
      </w:r>
    </w:p>
    <w:p w14:paraId="256CF039" w14:textId="39608CD4" w:rsidR="00C0230B" w:rsidRDefault="00C0230B" w:rsidP="00C5174C">
      <w:pPr>
        <w:pStyle w:val="ListParagraph"/>
        <w:numPr>
          <w:ilvl w:val="3"/>
          <w:numId w:val="1"/>
        </w:numPr>
      </w:pPr>
      <w:r>
        <w:t xml:space="preserve">On the Presence website, </w:t>
      </w:r>
      <w:r w:rsidR="00CD1505">
        <w:t xml:space="preserve">the levels for the skills are ordered as </w:t>
      </w:r>
      <w:r>
        <w:t xml:space="preserve">understand, </w:t>
      </w:r>
      <w:r w:rsidRPr="00CD1505">
        <w:t>apply, analyze</w:t>
      </w:r>
      <w:r>
        <w:t xml:space="preserve">, </w:t>
      </w:r>
      <w:r w:rsidR="00CD1505">
        <w:t xml:space="preserve">and </w:t>
      </w:r>
      <w:r>
        <w:t>evaluate</w:t>
      </w:r>
      <w:r w:rsidR="00CD1505">
        <w:t>.  S</w:t>
      </w:r>
      <w:r w:rsidR="00805CD6">
        <w:t>hould analyze be before application</w:t>
      </w:r>
      <w:r w:rsidR="00CD1505">
        <w:t>, following Bloom’s Taxonomy</w:t>
      </w:r>
      <w:r w:rsidR="00805CD6">
        <w:t>?  Kimberly shared the work on Presence is still being finished.</w:t>
      </w:r>
    </w:p>
    <w:p w14:paraId="641AD085" w14:textId="5CF74A20" w:rsidR="003754E0" w:rsidRDefault="003754E0" w:rsidP="00C5174C">
      <w:pPr>
        <w:pStyle w:val="ListParagraph"/>
        <w:numPr>
          <w:ilvl w:val="3"/>
          <w:numId w:val="1"/>
        </w:numPr>
      </w:pPr>
      <w:r>
        <w:t xml:space="preserve">Where will the learning outcomes happen?  </w:t>
      </w:r>
      <w:r w:rsidR="00303D45">
        <w:t>If not in the AMW courses (since they have different outcomes), where will they be measured?  The “</w:t>
      </w:r>
      <w:hyperlink r:id="rId15" w:history="1">
        <w:r w:rsidR="00E2321F" w:rsidRPr="00E2321F">
          <w:rPr>
            <w:rStyle w:val="Hyperlink"/>
          </w:rPr>
          <w:t>QEP Overview</w:t>
        </w:r>
      </w:hyperlink>
      <w:r w:rsidR="00303D45">
        <w:t>” document did include assessment/data sources</w:t>
      </w:r>
      <w:r w:rsidR="00C25A45">
        <w:t xml:space="preserve"> for the learning outcomes.  As to where it is happening, this QEP is about culture: it will be happening everywhere (leadership in athletics, student clubs, JFMC, admissions, </w:t>
      </w:r>
      <w:r w:rsidR="00FD47DB">
        <w:t xml:space="preserve">classes, </w:t>
      </w:r>
      <w:r w:rsidR="00C25A45">
        <w:t>etc.).</w:t>
      </w:r>
      <w:r w:rsidR="00FD47DB">
        <w:t xml:space="preserve"> The goal is to frame experiences </w:t>
      </w:r>
      <w:r w:rsidR="00BA5759">
        <w:t xml:space="preserve">within and beyond coursework.  </w:t>
      </w:r>
    </w:p>
    <w:p w14:paraId="28D567D8" w14:textId="50A5AD5F" w:rsidR="00AF450D" w:rsidRDefault="00AF450D" w:rsidP="00C5174C">
      <w:pPr>
        <w:pStyle w:val="ListParagraph"/>
        <w:numPr>
          <w:ilvl w:val="3"/>
          <w:numId w:val="1"/>
        </w:numPr>
      </w:pPr>
      <w:r>
        <w:t xml:space="preserve">For Learning Outcome 2, </w:t>
      </w:r>
      <w:r w:rsidR="00301D6A">
        <w:t>i</w:t>
      </w:r>
      <w:r w:rsidR="009939A7">
        <w:t xml:space="preserve">t could be perceived that </w:t>
      </w:r>
      <w:r w:rsidR="00B01883">
        <w:t xml:space="preserve">the educational experiences are distinct from the ten core </w:t>
      </w:r>
      <w:r w:rsidR="00B01883">
        <w:lastRenderedPageBreak/>
        <w:t xml:space="preserve">competencies.  </w:t>
      </w:r>
      <w:r w:rsidR="00B125AD">
        <w:t xml:space="preserve">Rephrasing to something like </w:t>
      </w:r>
      <w:r w:rsidR="00B01883">
        <w:t>“connect their education with/to the ten core competencies”</w:t>
      </w:r>
      <w:r w:rsidR="00301D6A">
        <w:t xml:space="preserve"> </w:t>
      </w:r>
      <w:r w:rsidR="00B125AD">
        <w:t>could help.</w:t>
      </w:r>
    </w:p>
    <w:p w14:paraId="7EF90587" w14:textId="1A20C4CE" w:rsidR="00B125AD" w:rsidRDefault="00B125AD" w:rsidP="00C5174C">
      <w:pPr>
        <w:pStyle w:val="ListParagraph"/>
        <w:numPr>
          <w:ilvl w:val="3"/>
          <w:numId w:val="1"/>
        </w:numPr>
      </w:pPr>
      <w:r>
        <w:t>For Learning Outcome 1, “knowing” the ten core competencies is low on Bloom’s Taxonomy, and simply listing the 10 competencies would meet the outcome as written.</w:t>
      </w:r>
      <w:r w:rsidR="00394A91">
        <w:t xml:space="preserve">  “Knowing” can be vague and therefore hard to assess.</w:t>
      </w:r>
      <w:r w:rsidR="00656904">
        <w:t xml:space="preserve">  Kimberly noted that students can’t do anything with the competencies until they know what they are.</w:t>
      </w:r>
      <w:r w:rsidR="003E3394">
        <w:t xml:space="preserve">  A question was raised if knowing and self-evaluating the </w:t>
      </w:r>
      <w:r w:rsidR="000234CC">
        <w:t xml:space="preserve">ten </w:t>
      </w:r>
      <w:r w:rsidR="003E3394">
        <w:t>competencies are the same thing.</w:t>
      </w:r>
      <w:r w:rsidR="000234CC">
        <w:t xml:space="preserve">  The competencies would be introduced at orientation and before, and would be assessed via self-evaluation during major declaration.  </w:t>
      </w:r>
      <w:r w:rsidR="006749E7">
        <w:t>A suggestion was made to add the self-evaluation component to Learning Outcome 1.</w:t>
      </w:r>
    </w:p>
    <w:p w14:paraId="082987BA" w14:textId="3B871DD2" w:rsidR="00AD478F" w:rsidRDefault="00F43F99" w:rsidP="00C5174C">
      <w:pPr>
        <w:pStyle w:val="ListParagraph"/>
        <w:numPr>
          <w:ilvl w:val="3"/>
          <w:numId w:val="1"/>
        </w:numPr>
      </w:pPr>
      <w:r>
        <w:t>Non-traditional students often participate in fewer extra-curricular activities.</w:t>
      </w:r>
      <w:r w:rsidR="00EA5DC1">
        <w:t xml:space="preserve">  How can their experiences be honored without overwhelming them with additional requirements?  Kimberly noted that the needs of transfer students are also unique, so they may not have four years at UMW exposed to these competencies.</w:t>
      </w:r>
    </w:p>
    <w:p w14:paraId="43C4BEF8" w14:textId="03E49858" w:rsidR="00BE0BC1" w:rsidRDefault="00BE0BC1" w:rsidP="00C5174C">
      <w:pPr>
        <w:pStyle w:val="ListParagraph"/>
        <w:numPr>
          <w:ilvl w:val="3"/>
          <w:numId w:val="1"/>
        </w:numPr>
      </w:pPr>
      <w:r>
        <w:t>A concern was raised about implementation.</w:t>
      </w:r>
      <w:r w:rsidR="00090DD4">
        <w:t xml:space="preserve">  When gen eds were revised, attention was paid to making sure the requirements appeared </w:t>
      </w:r>
      <w:r w:rsidR="00B131F1">
        <w:t>approachable and not overwhelming.  We also have ASPIRE values and now 10 core competencies.  This results in a lot of “lists” about who we are.</w:t>
      </w:r>
      <w:r w:rsidR="00544C2B">
        <w:t xml:space="preserve"> </w:t>
      </w:r>
      <w:r w:rsidR="008A7822">
        <w:t xml:space="preserve"> Kimberly shared that when the core competencies were built, the committee looked back at existing artifacts of UMW culture that need to be integrated, such as ASPIRE and community engagement.</w:t>
      </w:r>
    </w:p>
    <w:p w14:paraId="2998DED2" w14:textId="2DD77288" w:rsidR="00544C2B" w:rsidRDefault="00544C2B" w:rsidP="00C5174C">
      <w:pPr>
        <w:pStyle w:val="ListParagraph"/>
        <w:numPr>
          <w:ilvl w:val="3"/>
          <w:numId w:val="1"/>
        </w:numPr>
      </w:pPr>
      <w:r>
        <w:t>A concern was raised about connecting academics to competencies.  Who makes decisions about what competencies are addressed in courses?</w:t>
      </w:r>
      <w:r w:rsidR="007260E8">
        <w:t xml:space="preserve">  Kimberly confirmed faculty get to determine</w:t>
      </w:r>
      <w:r w:rsidR="00E753E5">
        <w:t xml:space="preserve"> how their courses connect to the competencies, and ongoing faculty development will be offered.</w:t>
      </w:r>
    </w:p>
    <w:p w14:paraId="3D51A2A0" w14:textId="709F8E19" w:rsidR="00FE1B4A" w:rsidRDefault="00FE1B4A" w:rsidP="00C5174C">
      <w:pPr>
        <w:pStyle w:val="ListParagraph"/>
        <w:numPr>
          <w:ilvl w:val="3"/>
          <w:numId w:val="1"/>
        </w:numPr>
      </w:pPr>
      <w:r>
        <w:t>A question was raised about Learning Outcome 1.  Is listing competencies necessary, or is the ability to connect them (covered in Learning Outcome 2) more important?  Kimberly agreed this was an ongoing question, and previous concerns have been raised about if Learning Outcomes 2 and 3 are even measurable without Learning Outcome 1.</w:t>
      </w:r>
    </w:p>
    <w:p w14:paraId="341B4999" w14:textId="0405BE08" w:rsidR="00CD77DF" w:rsidRDefault="00CD77DF" w:rsidP="00CD77DF">
      <w:pPr>
        <w:pStyle w:val="ListParagraph"/>
        <w:numPr>
          <w:ilvl w:val="4"/>
          <w:numId w:val="1"/>
        </w:numPr>
      </w:pPr>
      <w:r>
        <w:t xml:space="preserve">Follow-up: how would this be assessed?  What would stop students from Googling them?  Kimberly clarified that students would be asked to </w:t>
      </w:r>
      <w:r w:rsidR="00E338CF">
        <w:t>self-assess, not define, so a concern was raised that the self-assessment does not align with “knowing” the ten core competencies.</w:t>
      </w:r>
    </w:p>
    <w:p w14:paraId="70E547F3" w14:textId="3AD53A19" w:rsidR="001E10A0" w:rsidRDefault="001E10A0" w:rsidP="00CD77DF">
      <w:pPr>
        <w:pStyle w:val="ListParagraph"/>
        <w:numPr>
          <w:ilvl w:val="4"/>
          <w:numId w:val="1"/>
        </w:numPr>
      </w:pPr>
      <w:r>
        <w:t>Could Learning Outcome 1 be re-focused on self-assessment instead?</w:t>
      </w:r>
      <w:r w:rsidR="008C2F6C">
        <w:t xml:space="preserve">  A suggestion:  “Students will self-</w:t>
      </w:r>
      <w:r w:rsidR="008C2F6C">
        <w:lastRenderedPageBreak/>
        <w:t>assess on their progress toward the ten core competencies related for life and career after Mary Washington.”</w:t>
      </w:r>
      <w:r w:rsidR="0060372B">
        <w:t xml:space="preserve">  However, then students would meet the objective simply by completing a self-evaluation. </w:t>
      </w:r>
      <w:r w:rsidR="004C2DD5">
        <w:t>Therefore, the discussion moved toward removing the first learning objective.  The self-assessment component could fall under learning objective 2 (out of the original 3).</w:t>
      </w:r>
    </w:p>
    <w:p w14:paraId="041F104E" w14:textId="0D4A5802" w:rsidR="00D20371" w:rsidRDefault="00D20371" w:rsidP="00D20371">
      <w:pPr>
        <w:pStyle w:val="ListParagraph"/>
        <w:numPr>
          <w:ilvl w:val="3"/>
          <w:numId w:val="1"/>
        </w:numPr>
      </w:pPr>
      <w:r>
        <w:t>A concern was raised about forcing students to self-evaluate the ten core competencies.</w:t>
      </w:r>
      <w:r w:rsidR="004214EE">
        <w:t xml:space="preserve">  Students will be asked to fill out a survey when they declare a major and when they complete the major.  </w:t>
      </w:r>
      <w:r w:rsidR="004D0FAD">
        <w:t>Some may find this “regimented” approach problematic.</w:t>
      </w:r>
    </w:p>
    <w:p w14:paraId="2E9CDFD4" w14:textId="14CEAB22" w:rsidR="0060372B" w:rsidRPr="004C2DD5" w:rsidRDefault="0060372B" w:rsidP="0060372B">
      <w:pPr>
        <w:pStyle w:val="ListParagraph"/>
        <w:numPr>
          <w:ilvl w:val="2"/>
          <w:numId w:val="1"/>
        </w:numPr>
      </w:pPr>
      <w:r w:rsidRPr="004C2DD5">
        <w:t xml:space="preserve">Motion:  </w:t>
      </w:r>
      <w:r w:rsidR="004C2DD5" w:rsidRPr="004C2DD5">
        <w:t>Approve the following two QEP Learning Outcomes:</w:t>
      </w:r>
    </w:p>
    <w:p w14:paraId="5BE1844C" w14:textId="50277537" w:rsidR="005F3AF9" w:rsidRPr="004C2DD5" w:rsidRDefault="004C2DD5" w:rsidP="004C2DD5">
      <w:pPr>
        <w:pStyle w:val="ListParagraph"/>
        <w:numPr>
          <w:ilvl w:val="3"/>
          <w:numId w:val="1"/>
        </w:numPr>
      </w:pPr>
      <w:r w:rsidRPr="004C2DD5">
        <w:t>Learning Outcome 1</w:t>
      </w:r>
      <w:r w:rsidR="000B4728" w:rsidRPr="004C2DD5">
        <w:t xml:space="preserve">: Students will connect their liberal arts and sciences education with the ten core competencies </w:t>
      </w:r>
      <w:r w:rsidR="000B4728" w:rsidRPr="004C2DD5">
        <w:t>and understand how the</w:t>
      </w:r>
      <w:r w:rsidR="00032DD4" w:rsidRPr="004C2DD5">
        <w:t>y</w:t>
      </w:r>
      <w:r w:rsidR="000B4728" w:rsidRPr="004C2DD5">
        <w:t xml:space="preserve"> relate </w:t>
      </w:r>
      <w:r w:rsidR="000B4728" w:rsidRPr="004C2DD5">
        <w:t>to life and career after Mary Washington.</w:t>
      </w:r>
    </w:p>
    <w:p w14:paraId="0948EDDD" w14:textId="6BD409F6" w:rsidR="002566C7" w:rsidRPr="004C2DD5" w:rsidRDefault="004C2DD5" w:rsidP="00D20371">
      <w:pPr>
        <w:pStyle w:val="ListParagraph"/>
        <w:numPr>
          <w:ilvl w:val="3"/>
          <w:numId w:val="1"/>
        </w:numPr>
      </w:pPr>
      <w:r w:rsidRPr="004C2DD5">
        <w:t>Learning Outcome 2</w:t>
      </w:r>
      <w:r w:rsidR="002566C7" w:rsidRPr="004C2DD5">
        <w:t xml:space="preserve">:  Students will communicate their experiences in a way that is relevant to their life and career after </w:t>
      </w:r>
      <w:r w:rsidR="005F3AF9" w:rsidRPr="004C2DD5">
        <w:t>M</w:t>
      </w:r>
      <w:r w:rsidR="002566C7" w:rsidRPr="004C2DD5">
        <w:t>ary Washington.</w:t>
      </w:r>
    </w:p>
    <w:p w14:paraId="477BF00A" w14:textId="3B09BD58" w:rsidR="00BE4CBD" w:rsidRPr="004C2DD5" w:rsidRDefault="002173B7" w:rsidP="00D20371">
      <w:pPr>
        <w:pStyle w:val="ListParagraph"/>
        <w:numPr>
          <w:ilvl w:val="3"/>
          <w:numId w:val="1"/>
        </w:numPr>
      </w:pPr>
      <w:r w:rsidRPr="004C2DD5">
        <w:t>The</w:t>
      </w:r>
      <w:r w:rsidR="00204726" w:rsidRPr="004C2DD5">
        <w:t>se two QEP learning objectives passed with 16 yes votes and two abstentions.</w:t>
      </w:r>
    </w:p>
    <w:p w14:paraId="08A2A537" w14:textId="31089E1A" w:rsidR="009004E9" w:rsidRDefault="009004E9" w:rsidP="003B5467">
      <w:pPr>
        <w:pStyle w:val="ListParagraph"/>
        <w:numPr>
          <w:ilvl w:val="1"/>
          <w:numId w:val="1"/>
        </w:numPr>
      </w:pPr>
      <w:r>
        <w:t>Ongoing Discussion on Faculty Morale and Faculty Governance</w:t>
      </w:r>
    </w:p>
    <w:p w14:paraId="32A62B94" w14:textId="3186B73A" w:rsidR="009004E9" w:rsidRDefault="009004E9" w:rsidP="009004E9">
      <w:pPr>
        <w:pStyle w:val="ListParagraph"/>
        <w:numPr>
          <w:ilvl w:val="2"/>
          <w:numId w:val="1"/>
        </w:numPr>
      </w:pPr>
      <w:r>
        <w:t xml:space="preserve">UFAC </w:t>
      </w:r>
      <w:r w:rsidR="004E1926">
        <w:t>Recommendations</w:t>
      </w:r>
      <w:r w:rsidR="00813C80">
        <w:t xml:space="preserve"> (not motions)</w:t>
      </w:r>
    </w:p>
    <w:p w14:paraId="24683C17" w14:textId="6F1B800D" w:rsidR="00501319" w:rsidRPr="00501319" w:rsidRDefault="00501319" w:rsidP="00813C80">
      <w:pPr>
        <w:numPr>
          <w:ilvl w:val="3"/>
          <w:numId w:val="1"/>
        </w:numPr>
        <w:shd w:val="clear" w:color="auto" w:fill="FFFFFF"/>
        <w:rPr>
          <w:rFonts w:eastAsia="Times New Roman" w:cstheme="minorHAnsi"/>
          <w:color w:val="000000" w:themeColor="text1"/>
        </w:rPr>
      </w:pPr>
      <w:r w:rsidRPr="00501319">
        <w:rPr>
          <w:rFonts w:eastAsia="Times New Roman" w:cstheme="minorHAnsi"/>
          <w:color w:val="000000" w:themeColor="text1"/>
        </w:rPr>
        <w:t>The committee would like to recommend that the UFC consider eliminating the</w:t>
      </w:r>
      <w:r>
        <w:rPr>
          <w:rFonts w:eastAsia="Times New Roman" w:cstheme="minorHAnsi"/>
          <w:color w:val="000000" w:themeColor="text1"/>
        </w:rPr>
        <w:t xml:space="preserve"> </w:t>
      </w:r>
      <w:r w:rsidRPr="00501319">
        <w:rPr>
          <w:rFonts w:eastAsia="Times New Roman" w:cstheme="minorHAnsi"/>
          <w:color w:val="000000" w:themeColor="text1"/>
        </w:rPr>
        <w:t>University Curriculum Committee. Since the UFC has to approve all committee action</w:t>
      </w:r>
      <w:r>
        <w:rPr>
          <w:rFonts w:eastAsia="Times New Roman" w:cstheme="minorHAnsi"/>
          <w:color w:val="000000" w:themeColor="text1"/>
        </w:rPr>
        <w:t xml:space="preserve"> </w:t>
      </w:r>
      <w:r w:rsidRPr="00501319">
        <w:rPr>
          <w:rFonts w:eastAsia="Times New Roman" w:cstheme="minorHAnsi"/>
          <w:color w:val="000000" w:themeColor="text1"/>
        </w:rPr>
        <w:t>items, the UCC seems redundant.</w:t>
      </w:r>
    </w:p>
    <w:p w14:paraId="025E19FA" w14:textId="404D045F" w:rsidR="000112CC" w:rsidRPr="001A3F68" w:rsidRDefault="00501319" w:rsidP="00813C80">
      <w:pPr>
        <w:numPr>
          <w:ilvl w:val="3"/>
          <w:numId w:val="1"/>
        </w:numPr>
        <w:shd w:val="clear" w:color="auto" w:fill="FFFFFF"/>
        <w:rPr>
          <w:rFonts w:ascii="Arial" w:eastAsia="Times New Roman" w:hAnsi="Arial" w:cs="Arial"/>
          <w:color w:val="000000" w:themeColor="text1"/>
        </w:rPr>
      </w:pPr>
      <w:r w:rsidRPr="00501319">
        <w:rPr>
          <w:rFonts w:eastAsia="Times New Roman" w:cstheme="minorHAnsi"/>
          <w:color w:val="000000" w:themeColor="text1"/>
        </w:rPr>
        <w:t>The committee would also like the UFC to discuss changes to the faculty governance</w:t>
      </w:r>
      <w:r>
        <w:rPr>
          <w:rFonts w:eastAsia="Times New Roman" w:cstheme="minorHAnsi"/>
          <w:color w:val="000000" w:themeColor="text1"/>
        </w:rPr>
        <w:t xml:space="preserve"> </w:t>
      </w:r>
      <w:r w:rsidRPr="00501319">
        <w:rPr>
          <w:rFonts w:eastAsia="Times New Roman" w:cstheme="minorHAnsi"/>
          <w:color w:val="000000" w:themeColor="text1"/>
        </w:rPr>
        <w:t>structure to reduce the service burden on the smaller colleges, improve cross-disciplinary</w:t>
      </w:r>
      <w:r>
        <w:rPr>
          <w:rFonts w:eastAsia="Times New Roman" w:cstheme="minorHAnsi"/>
          <w:color w:val="000000" w:themeColor="text1"/>
        </w:rPr>
        <w:t xml:space="preserve"> </w:t>
      </w:r>
      <w:r w:rsidRPr="00501319">
        <w:rPr>
          <w:rFonts w:eastAsia="Times New Roman" w:cstheme="minorHAnsi"/>
          <w:color w:val="000000" w:themeColor="text1"/>
        </w:rPr>
        <w:t>collaboration, and improve faculty morale by allowing faculty to feel like they have more</w:t>
      </w:r>
      <w:r>
        <w:rPr>
          <w:rFonts w:eastAsia="Times New Roman" w:cstheme="minorHAnsi"/>
          <w:color w:val="000000" w:themeColor="text1"/>
        </w:rPr>
        <w:t xml:space="preserve"> </w:t>
      </w:r>
      <w:r w:rsidRPr="00501319">
        <w:rPr>
          <w:rFonts w:eastAsia="Times New Roman" w:cstheme="minorHAnsi"/>
          <w:color w:val="000000" w:themeColor="text1"/>
        </w:rPr>
        <w:t>of a voice in decision-making and a clear line of communication. Is the faculty senate</w:t>
      </w:r>
      <w:r w:rsidR="000112CC">
        <w:rPr>
          <w:rFonts w:eastAsia="Times New Roman" w:cstheme="minorHAnsi"/>
          <w:color w:val="000000" w:themeColor="text1"/>
        </w:rPr>
        <w:t xml:space="preserve"> </w:t>
      </w:r>
      <w:r w:rsidRPr="00501319">
        <w:rPr>
          <w:rFonts w:eastAsia="Times New Roman" w:cstheme="minorHAnsi"/>
          <w:color w:val="000000" w:themeColor="text1"/>
        </w:rPr>
        <w:t>model more common across the state of Virginia? How often do UFC members hear from</w:t>
      </w:r>
      <w:r w:rsidR="000112CC">
        <w:rPr>
          <w:rFonts w:eastAsia="Times New Roman" w:cstheme="minorHAnsi"/>
          <w:color w:val="000000" w:themeColor="text1"/>
        </w:rPr>
        <w:t xml:space="preserve"> </w:t>
      </w:r>
      <w:r w:rsidRPr="00501319">
        <w:rPr>
          <w:rFonts w:eastAsia="Times New Roman" w:cstheme="minorHAnsi"/>
          <w:color w:val="000000" w:themeColor="text1"/>
        </w:rPr>
        <w:t>their constituents? How might this communication be improved by shifting to a senate</w:t>
      </w:r>
      <w:r w:rsidR="000112CC">
        <w:rPr>
          <w:rFonts w:eastAsia="Times New Roman" w:cstheme="minorHAnsi"/>
          <w:color w:val="000000" w:themeColor="text1"/>
        </w:rPr>
        <w:t xml:space="preserve"> </w:t>
      </w:r>
      <w:r w:rsidRPr="00501319">
        <w:rPr>
          <w:rFonts w:eastAsia="Times New Roman" w:cstheme="minorHAnsi"/>
          <w:color w:val="000000" w:themeColor="text1"/>
        </w:rPr>
        <w:t>model?</w:t>
      </w:r>
    </w:p>
    <w:p w14:paraId="65AD9A4F" w14:textId="0D1CC917" w:rsidR="001A3F68" w:rsidRPr="001A3F68" w:rsidRDefault="001A3F68" w:rsidP="001A3F68">
      <w:pPr>
        <w:numPr>
          <w:ilvl w:val="2"/>
          <w:numId w:val="1"/>
        </w:numPr>
        <w:shd w:val="clear" w:color="auto" w:fill="FFFFFF"/>
        <w:rPr>
          <w:rFonts w:ascii="Arial" w:eastAsia="Times New Roman" w:hAnsi="Arial" w:cs="Arial"/>
          <w:color w:val="000000" w:themeColor="text1"/>
        </w:rPr>
      </w:pPr>
      <w:r>
        <w:rPr>
          <w:rFonts w:eastAsia="Times New Roman" w:cstheme="minorHAnsi"/>
          <w:color w:val="000000" w:themeColor="text1"/>
        </w:rPr>
        <w:t>Discussion</w:t>
      </w:r>
    </w:p>
    <w:p w14:paraId="245B3074" w14:textId="542A1BA2" w:rsidR="001A3F68" w:rsidRPr="00DD30A4" w:rsidRDefault="005B7D37" w:rsidP="001A3F68">
      <w:pPr>
        <w:numPr>
          <w:ilvl w:val="3"/>
          <w:numId w:val="1"/>
        </w:numPr>
        <w:shd w:val="clear" w:color="auto" w:fill="FFFFFF"/>
        <w:rPr>
          <w:rFonts w:ascii="Arial" w:eastAsia="Times New Roman" w:hAnsi="Arial" w:cs="Arial"/>
          <w:color w:val="000000" w:themeColor="text1"/>
        </w:rPr>
      </w:pPr>
      <w:r>
        <w:rPr>
          <w:rFonts w:eastAsia="Times New Roman" w:cstheme="minorHAnsi"/>
          <w:color w:val="000000" w:themeColor="text1"/>
        </w:rPr>
        <w:t xml:space="preserve">No one seems to know </w:t>
      </w:r>
      <w:r w:rsidR="00204EAB">
        <w:rPr>
          <w:rFonts w:eastAsia="Times New Roman" w:cstheme="minorHAnsi"/>
          <w:color w:val="000000" w:themeColor="text1"/>
        </w:rPr>
        <w:t>where these conversations live</w:t>
      </w:r>
      <w:r w:rsidR="00A3533C">
        <w:rPr>
          <w:rFonts w:eastAsia="Times New Roman" w:cstheme="minorHAnsi"/>
          <w:color w:val="000000" w:themeColor="text1"/>
        </w:rPr>
        <w:t xml:space="preserve">.  CASFC asked </w:t>
      </w:r>
      <w:r w:rsidR="00813C80">
        <w:rPr>
          <w:rFonts w:eastAsia="Times New Roman" w:cstheme="minorHAnsi"/>
          <w:color w:val="000000" w:themeColor="text1"/>
        </w:rPr>
        <w:t>UFOC</w:t>
      </w:r>
      <w:r w:rsidR="00A3533C">
        <w:rPr>
          <w:rFonts w:eastAsia="Times New Roman" w:cstheme="minorHAnsi"/>
          <w:color w:val="000000" w:themeColor="text1"/>
        </w:rPr>
        <w:t xml:space="preserve"> to examine this issue</w:t>
      </w:r>
      <w:r w:rsidR="00813C80">
        <w:rPr>
          <w:rFonts w:eastAsia="Times New Roman" w:cstheme="minorHAnsi"/>
          <w:color w:val="000000" w:themeColor="text1"/>
        </w:rPr>
        <w:t xml:space="preserve"> in their September meeting; however, </w:t>
      </w:r>
      <w:r w:rsidR="000009BF">
        <w:rPr>
          <w:rFonts w:eastAsia="Times New Roman" w:cstheme="minorHAnsi"/>
          <w:color w:val="000000" w:themeColor="text1"/>
        </w:rPr>
        <w:t xml:space="preserve">it was determined </w:t>
      </w:r>
      <w:r w:rsidR="00813C80">
        <w:rPr>
          <w:rFonts w:eastAsia="Times New Roman" w:cstheme="minorHAnsi"/>
          <w:color w:val="000000" w:themeColor="text1"/>
        </w:rPr>
        <w:t xml:space="preserve">college-level committees </w:t>
      </w:r>
      <w:r w:rsidR="000009BF">
        <w:rPr>
          <w:rFonts w:eastAsia="Times New Roman" w:cstheme="minorHAnsi"/>
          <w:color w:val="000000" w:themeColor="text1"/>
        </w:rPr>
        <w:t xml:space="preserve">need to make motions to UFC, not to other committees directly.  Now </w:t>
      </w:r>
      <w:r w:rsidR="00A3533C">
        <w:rPr>
          <w:rFonts w:eastAsia="Times New Roman" w:cstheme="minorHAnsi"/>
          <w:color w:val="000000" w:themeColor="text1"/>
        </w:rPr>
        <w:t>UFAC is asking UFC</w:t>
      </w:r>
      <w:r w:rsidR="000009BF">
        <w:rPr>
          <w:rFonts w:eastAsia="Times New Roman" w:cstheme="minorHAnsi"/>
          <w:color w:val="000000" w:themeColor="text1"/>
        </w:rPr>
        <w:t xml:space="preserve"> to consider this issue</w:t>
      </w:r>
      <w:r w:rsidR="00A3533C">
        <w:rPr>
          <w:rFonts w:eastAsia="Times New Roman" w:cstheme="minorHAnsi"/>
          <w:color w:val="000000" w:themeColor="text1"/>
        </w:rPr>
        <w:t>.</w:t>
      </w:r>
    </w:p>
    <w:p w14:paraId="6951D412" w14:textId="472245F8" w:rsidR="00DD30A4" w:rsidRPr="00DD30A4" w:rsidRDefault="00BE2F27" w:rsidP="001A3F68">
      <w:pPr>
        <w:numPr>
          <w:ilvl w:val="3"/>
          <w:numId w:val="1"/>
        </w:numPr>
        <w:shd w:val="clear" w:color="auto" w:fill="FFFFFF"/>
        <w:rPr>
          <w:rFonts w:ascii="Arial" w:eastAsia="Times New Roman" w:hAnsi="Arial" w:cs="Arial"/>
          <w:color w:val="000000" w:themeColor="text1"/>
        </w:rPr>
      </w:pPr>
      <w:r>
        <w:rPr>
          <w:rFonts w:eastAsia="Times New Roman" w:cstheme="minorHAnsi"/>
          <w:color w:val="000000" w:themeColor="text1"/>
        </w:rPr>
        <w:t>A clarification was made that UFOC should be asked t</w:t>
      </w:r>
      <w:r w:rsidR="00DD30A4">
        <w:rPr>
          <w:rFonts w:eastAsia="Times New Roman" w:cstheme="minorHAnsi"/>
          <w:color w:val="000000" w:themeColor="text1"/>
        </w:rPr>
        <w:t xml:space="preserve">o study </w:t>
      </w:r>
      <w:r>
        <w:rPr>
          <w:rFonts w:eastAsia="Times New Roman" w:cstheme="minorHAnsi"/>
          <w:color w:val="000000" w:themeColor="text1"/>
        </w:rPr>
        <w:t xml:space="preserve">the </w:t>
      </w:r>
      <w:r w:rsidR="00DD30A4">
        <w:rPr>
          <w:rFonts w:eastAsia="Times New Roman" w:cstheme="minorHAnsi"/>
          <w:color w:val="000000" w:themeColor="text1"/>
        </w:rPr>
        <w:t>Faculty Senate versus UFC</w:t>
      </w:r>
      <w:r>
        <w:rPr>
          <w:rFonts w:eastAsia="Times New Roman" w:cstheme="minorHAnsi"/>
          <w:color w:val="000000" w:themeColor="text1"/>
        </w:rPr>
        <w:t xml:space="preserve"> models.</w:t>
      </w:r>
    </w:p>
    <w:p w14:paraId="0B730E1C" w14:textId="2813D9AB" w:rsidR="00DD30A4" w:rsidRPr="005A4C5A" w:rsidRDefault="00DD30A4" w:rsidP="001A3F68">
      <w:pPr>
        <w:numPr>
          <w:ilvl w:val="3"/>
          <w:numId w:val="1"/>
        </w:numPr>
        <w:shd w:val="clear" w:color="auto" w:fill="FFFFFF"/>
        <w:rPr>
          <w:rFonts w:ascii="Arial" w:eastAsia="Times New Roman" w:hAnsi="Arial" w:cs="Arial"/>
          <w:color w:val="000000" w:themeColor="text1"/>
        </w:rPr>
      </w:pPr>
      <w:r>
        <w:rPr>
          <w:rFonts w:eastAsia="Times New Roman" w:cstheme="minorHAnsi"/>
          <w:color w:val="000000" w:themeColor="text1"/>
        </w:rPr>
        <w:lastRenderedPageBreak/>
        <w:t>Marcel Rotter volunteered to bring this topic up at the Faculty Senate of Virginia</w:t>
      </w:r>
      <w:r w:rsidR="00BE2F27">
        <w:rPr>
          <w:rFonts w:eastAsia="Times New Roman" w:cstheme="minorHAnsi"/>
          <w:color w:val="000000" w:themeColor="text1"/>
        </w:rPr>
        <w:t xml:space="preserve"> meeting this weekend</w:t>
      </w:r>
      <w:r>
        <w:rPr>
          <w:rFonts w:eastAsia="Times New Roman" w:cstheme="minorHAnsi"/>
          <w:color w:val="000000" w:themeColor="text1"/>
        </w:rPr>
        <w:t>.</w:t>
      </w:r>
    </w:p>
    <w:p w14:paraId="73355B51" w14:textId="2D00E5FD" w:rsidR="00106697" w:rsidRPr="00C842D7" w:rsidRDefault="005948A9" w:rsidP="001A3F68">
      <w:pPr>
        <w:numPr>
          <w:ilvl w:val="3"/>
          <w:numId w:val="1"/>
        </w:numPr>
        <w:shd w:val="clear" w:color="auto" w:fill="FFFFFF"/>
        <w:rPr>
          <w:rFonts w:ascii="Arial" w:eastAsia="Times New Roman" w:hAnsi="Arial" w:cs="Arial"/>
          <w:color w:val="000000" w:themeColor="text1"/>
        </w:rPr>
      </w:pPr>
      <w:r>
        <w:rPr>
          <w:rFonts w:eastAsia="Times New Roman" w:cstheme="minorHAnsi"/>
          <w:color w:val="000000" w:themeColor="text1"/>
        </w:rPr>
        <w:t xml:space="preserve">As for concerns about </w:t>
      </w:r>
      <w:r w:rsidR="0030289B">
        <w:rPr>
          <w:rFonts w:eastAsia="Times New Roman" w:cstheme="minorHAnsi"/>
          <w:color w:val="000000" w:themeColor="text1"/>
        </w:rPr>
        <w:t>redundancies</w:t>
      </w:r>
      <w:r>
        <w:rPr>
          <w:rFonts w:eastAsia="Times New Roman" w:cstheme="minorHAnsi"/>
          <w:color w:val="000000" w:themeColor="text1"/>
        </w:rPr>
        <w:t xml:space="preserve"> in curricular review</w:t>
      </w:r>
      <w:r w:rsidR="0030289B">
        <w:rPr>
          <w:rFonts w:eastAsia="Times New Roman" w:cstheme="minorHAnsi"/>
          <w:color w:val="000000" w:themeColor="text1"/>
        </w:rPr>
        <w:t xml:space="preserve"> process</w:t>
      </w:r>
      <w:r>
        <w:rPr>
          <w:rFonts w:eastAsia="Times New Roman" w:cstheme="minorHAnsi"/>
          <w:color w:val="000000" w:themeColor="text1"/>
        </w:rPr>
        <w:t xml:space="preserve">, </w:t>
      </w:r>
      <w:r w:rsidR="00106697">
        <w:rPr>
          <w:rFonts w:eastAsia="Times New Roman" w:cstheme="minorHAnsi"/>
          <w:color w:val="000000" w:themeColor="text1"/>
        </w:rPr>
        <w:t xml:space="preserve">UCC looks at all curriculum proposals.  UFC </w:t>
      </w:r>
      <w:r>
        <w:rPr>
          <w:rFonts w:eastAsia="Times New Roman" w:cstheme="minorHAnsi"/>
          <w:color w:val="000000" w:themeColor="text1"/>
        </w:rPr>
        <w:t xml:space="preserve">should not be expected to add this to their tasks.  </w:t>
      </w:r>
      <w:r w:rsidR="00F43A46">
        <w:rPr>
          <w:rFonts w:eastAsia="Times New Roman" w:cstheme="minorHAnsi"/>
          <w:color w:val="000000" w:themeColor="text1"/>
        </w:rPr>
        <w:t>Two levels of groups reading proposals would be needed</w:t>
      </w:r>
      <w:r w:rsidR="00D97E17">
        <w:rPr>
          <w:rFonts w:eastAsia="Times New Roman" w:cstheme="minorHAnsi"/>
          <w:color w:val="000000" w:themeColor="text1"/>
        </w:rPr>
        <w:t>; therefore, a university-wide curriculum committee is needed.</w:t>
      </w:r>
      <w:r w:rsidR="00F43A46">
        <w:rPr>
          <w:rFonts w:eastAsia="Times New Roman" w:cstheme="minorHAnsi"/>
          <w:color w:val="000000" w:themeColor="text1"/>
        </w:rPr>
        <w:t xml:space="preserve">  It could be helpful to hear from UCC too.</w:t>
      </w:r>
      <w:r w:rsidR="00BE776D">
        <w:rPr>
          <w:rFonts w:eastAsia="Times New Roman" w:cstheme="minorHAnsi"/>
          <w:color w:val="000000" w:themeColor="text1"/>
        </w:rPr>
        <w:t xml:space="preserve">  Could college-level committees be dissolved</w:t>
      </w:r>
      <w:r w:rsidR="00AA04C0">
        <w:rPr>
          <w:rFonts w:eastAsia="Times New Roman" w:cstheme="minorHAnsi"/>
          <w:color w:val="000000" w:themeColor="text1"/>
        </w:rPr>
        <w:t>, with COE and CO</w:t>
      </w:r>
      <w:r w:rsidR="00167784">
        <w:rPr>
          <w:rFonts w:eastAsia="Times New Roman" w:cstheme="minorHAnsi"/>
          <w:color w:val="000000" w:themeColor="text1"/>
        </w:rPr>
        <w:t xml:space="preserve">B </w:t>
      </w:r>
      <w:r w:rsidR="00AA04C0">
        <w:rPr>
          <w:rFonts w:eastAsia="Times New Roman" w:cstheme="minorHAnsi"/>
          <w:color w:val="000000" w:themeColor="text1"/>
        </w:rPr>
        <w:t>having unofficial curriculum committees</w:t>
      </w:r>
      <w:r w:rsidR="00BE776D">
        <w:rPr>
          <w:rFonts w:eastAsia="Times New Roman" w:cstheme="minorHAnsi"/>
          <w:color w:val="000000" w:themeColor="text1"/>
        </w:rPr>
        <w:t>?</w:t>
      </w:r>
      <w:r w:rsidR="00AA04C0">
        <w:rPr>
          <w:rFonts w:eastAsia="Times New Roman" w:cstheme="minorHAnsi"/>
          <w:color w:val="000000" w:themeColor="text1"/>
        </w:rPr>
        <w:t xml:space="preserve">  Concerns were raised about </w:t>
      </w:r>
      <w:r w:rsidR="00167784">
        <w:rPr>
          <w:rFonts w:eastAsia="Times New Roman" w:cstheme="minorHAnsi"/>
          <w:color w:val="000000" w:themeColor="text1"/>
        </w:rPr>
        <w:t>this not streamlining the COE/COB service loads.  Another solution could be one curriculum committee with representatives from COE, COB, and CAS.</w:t>
      </w:r>
      <w:r w:rsidR="00CF22F5">
        <w:rPr>
          <w:rFonts w:eastAsia="Times New Roman" w:cstheme="minorHAnsi"/>
          <w:color w:val="000000" w:themeColor="text1"/>
        </w:rPr>
        <w:t xml:space="preserve">  </w:t>
      </w:r>
      <w:r w:rsidR="009732CE">
        <w:rPr>
          <w:rFonts w:eastAsia="Times New Roman" w:cstheme="minorHAnsi"/>
          <w:color w:val="000000" w:themeColor="text1"/>
        </w:rPr>
        <w:t>Provost O’Donnell shared that e</w:t>
      </w:r>
      <w:r w:rsidR="0012125A">
        <w:rPr>
          <w:rFonts w:eastAsia="Times New Roman" w:cstheme="minorHAnsi"/>
          <w:color w:val="000000" w:themeColor="text1"/>
        </w:rPr>
        <w:t xml:space="preserve">ach college should </w:t>
      </w:r>
      <w:r w:rsidR="009732CE">
        <w:rPr>
          <w:rFonts w:eastAsia="Times New Roman" w:cstheme="minorHAnsi"/>
          <w:color w:val="000000" w:themeColor="text1"/>
        </w:rPr>
        <w:t xml:space="preserve">at a minimum </w:t>
      </w:r>
      <w:r w:rsidR="0012125A">
        <w:rPr>
          <w:rFonts w:eastAsia="Times New Roman" w:cstheme="minorHAnsi"/>
          <w:color w:val="000000" w:themeColor="text1"/>
        </w:rPr>
        <w:t>review P&amp;T and curriculum.</w:t>
      </w:r>
      <w:r w:rsidR="00F92365">
        <w:rPr>
          <w:rFonts w:eastAsia="Times New Roman" w:cstheme="minorHAnsi"/>
          <w:color w:val="000000" w:themeColor="text1"/>
        </w:rPr>
        <w:t xml:space="preserve">  CAS is more of the challenge:  does CAS need a curriculum committee?</w:t>
      </w:r>
      <w:r w:rsidR="00BE4946">
        <w:rPr>
          <w:rFonts w:eastAsia="Times New Roman" w:cstheme="minorHAnsi"/>
          <w:color w:val="000000" w:themeColor="text1"/>
        </w:rPr>
        <w:t xml:space="preserve">  Would CASFC review those curriculum proposals?</w:t>
      </w:r>
    </w:p>
    <w:p w14:paraId="6733BDAE" w14:textId="3BFD7C9D" w:rsidR="00C842D7" w:rsidRPr="000112CC" w:rsidRDefault="00C842D7" w:rsidP="001A3F68">
      <w:pPr>
        <w:numPr>
          <w:ilvl w:val="3"/>
          <w:numId w:val="1"/>
        </w:numPr>
        <w:shd w:val="clear" w:color="auto" w:fill="FFFFFF"/>
        <w:rPr>
          <w:rFonts w:ascii="Arial" w:eastAsia="Times New Roman" w:hAnsi="Arial" w:cs="Arial"/>
          <w:color w:val="000000" w:themeColor="text1"/>
        </w:rPr>
      </w:pPr>
      <w:r>
        <w:rPr>
          <w:rFonts w:eastAsia="Times New Roman" w:cstheme="minorHAnsi"/>
          <w:color w:val="000000" w:themeColor="text1"/>
        </w:rPr>
        <w:t>Rachel will start a list of requests and pros/cons.  Discussion tabled until conversation at next meeting.</w:t>
      </w:r>
    </w:p>
    <w:p w14:paraId="583922F2" w14:textId="06A26E1D" w:rsidR="000112CC" w:rsidRDefault="000112CC" w:rsidP="000112CC">
      <w:pPr>
        <w:pStyle w:val="ListParagraph"/>
        <w:numPr>
          <w:ilvl w:val="1"/>
          <w:numId w:val="1"/>
        </w:numPr>
      </w:pPr>
      <w:r>
        <w:t xml:space="preserve">Honor Council Motion:  Proposed changes to </w:t>
      </w:r>
      <w:hyperlink r:id="rId16" w:history="1">
        <w:r w:rsidRPr="00725E49">
          <w:rPr>
            <w:rStyle w:val="Hyperlink"/>
          </w:rPr>
          <w:t>Faculty Handbook</w:t>
        </w:r>
      </w:hyperlink>
    </w:p>
    <w:p w14:paraId="2416A9B7" w14:textId="77777777" w:rsidR="00EC3642" w:rsidRDefault="00EC3642" w:rsidP="00C842D7">
      <w:pPr>
        <w:pStyle w:val="ListParagraph"/>
        <w:numPr>
          <w:ilvl w:val="2"/>
          <w:numId w:val="1"/>
        </w:numPr>
      </w:pPr>
      <w:r>
        <w:t>These changes were proposed last year.</w:t>
      </w:r>
    </w:p>
    <w:p w14:paraId="1D0DE1C9" w14:textId="2C7BCA8F" w:rsidR="00EC3642" w:rsidRDefault="00C842D7" w:rsidP="00C842D7">
      <w:pPr>
        <w:pStyle w:val="ListParagraph"/>
        <w:numPr>
          <w:ilvl w:val="2"/>
          <w:numId w:val="1"/>
        </w:numPr>
      </w:pPr>
      <w:r>
        <w:t>Tabled until next meeting.</w:t>
      </w:r>
      <w:r w:rsidR="00652367">
        <w:t xml:space="preserve"> </w:t>
      </w:r>
    </w:p>
    <w:p w14:paraId="20670CE1" w14:textId="698BB91E" w:rsidR="00C842D7" w:rsidRDefault="00652367" w:rsidP="00C842D7">
      <w:pPr>
        <w:pStyle w:val="ListParagraph"/>
        <w:numPr>
          <w:ilvl w:val="2"/>
          <w:numId w:val="1"/>
        </w:numPr>
      </w:pPr>
      <w:r>
        <w:t>Dave won’t be at next meeting.</w:t>
      </w:r>
      <w:r w:rsidR="00EC3642">
        <w:t xml:space="preserve">  He was thanked for his contributions to UMW.</w:t>
      </w:r>
    </w:p>
    <w:p w14:paraId="2DBFEA19" w14:textId="31D30716" w:rsidR="004D21B9" w:rsidRDefault="004D21B9" w:rsidP="004D21B9">
      <w:pPr>
        <w:pStyle w:val="ListParagraph"/>
        <w:numPr>
          <w:ilvl w:val="0"/>
          <w:numId w:val="1"/>
        </w:numPr>
      </w:pPr>
      <w:r>
        <w:t>New Business</w:t>
      </w:r>
    </w:p>
    <w:p w14:paraId="07C3B422" w14:textId="28552A3B" w:rsidR="006C72FD" w:rsidRDefault="006C72FD" w:rsidP="006C72FD">
      <w:pPr>
        <w:pStyle w:val="ListParagraph"/>
        <w:numPr>
          <w:ilvl w:val="1"/>
          <w:numId w:val="1"/>
        </w:numPr>
      </w:pPr>
      <w:r>
        <w:t>Calendar and alternative term considerations (ongoing) and updates</w:t>
      </w:r>
    </w:p>
    <w:p w14:paraId="6641E21D" w14:textId="5213DD2F" w:rsidR="00503BD5" w:rsidRDefault="00503BD5" w:rsidP="006C72FD">
      <w:pPr>
        <w:pStyle w:val="ListParagraph"/>
        <w:numPr>
          <w:ilvl w:val="1"/>
          <w:numId w:val="1"/>
        </w:numPr>
      </w:pPr>
      <w:r>
        <w:t>Tabled until next meeting.</w:t>
      </w:r>
    </w:p>
    <w:p w14:paraId="43B4C9A8" w14:textId="110CE8BA" w:rsidR="00D57329" w:rsidRDefault="00D57329" w:rsidP="004D21B9">
      <w:pPr>
        <w:pStyle w:val="ListParagraph"/>
        <w:numPr>
          <w:ilvl w:val="0"/>
          <w:numId w:val="1"/>
        </w:numPr>
      </w:pPr>
      <w:r>
        <w:t>Announcements</w:t>
      </w:r>
    </w:p>
    <w:p w14:paraId="3748EAB5" w14:textId="5A8206A9" w:rsidR="006C72FD" w:rsidRDefault="006C72FD" w:rsidP="006C72FD">
      <w:pPr>
        <w:pStyle w:val="ListParagraph"/>
        <w:numPr>
          <w:ilvl w:val="1"/>
          <w:numId w:val="1"/>
        </w:numPr>
      </w:pPr>
      <w:r>
        <w:t>The next UFC meeting will be Wednesday, November 30 at 3:30 PM via Zoom.</w:t>
      </w:r>
    </w:p>
    <w:p w14:paraId="0DF88023" w14:textId="6CF06B25" w:rsidR="00D57329" w:rsidRDefault="00D57329" w:rsidP="004D21B9">
      <w:pPr>
        <w:pStyle w:val="ListParagraph"/>
        <w:numPr>
          <w:ilvl w:val="0"/>
          <w:numId w:val="1"/>
        </w:numPr>
      </w:pPr>
      <w:r>
        <w:t xml:space="preserve">The meeting adjourned at </w:t>
      </w:r>
      <w:r w:rsidR="004D7A1F" w:rsidRPr="004D7A1F">
        <w:t>5:3</w:t>
      </w:r>
      <w:r w:rsidR="004D7A1F">
        <w:t>2</w:t>
      </w:r>
      <w:r w:rsidR="004D7A1F" w:rsidRPr="004D7A1F">
        <w:t xml:space="preserve"> PM</w:t>
      </w:r>
      <w:r w:rsidRPr="004D7A1F">
        <w:t>.</w:t>
      </w:r>
    </w:p>
    <w:p w14:paraId="4F109F6A" w14:textId="3B76B5D1" w:rsidR="00D61054" w:rsidRDefault="00D61054" w:rsidP="00D61054"/>
    <w:p w14:paraId="5429E9EB" w14:textId="01200ED9" w:rsidR="00D61054" w:rsidRDefault="00D61054" w:rsidP="00D61054">
      <w:r>
        <w:t>Respectfully submitted by Melissa Wells</w:t>
      </w:r>
    </w:p>
    <w:sectPr w:rsidR="00D61054" w:rsidSect="0051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F4CE6"/>
    <w:multiLevelType w:val="multilevel"/>
    <w:tmpl w:val="CC9A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0146A"/>
    <w:multiLevelType w:val="hybridMultilevel"/>
    <w:tmpl w:val="97122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804641">
    <w:abstractNumId w:val="1"/>
  </w:num>
  <w:num w:numId="2" w16cid:durableId="73998897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73998897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40"/>
    <w:rsid w:val="000009BF"/>
    <w:rsid w:val="00004D56"/>
    <w:rsid w:val="000112CC"/>
    <w:rsid w:val="000234CC"/>
    <w:rsid w:val="00023881"/>
    <w:rsid w:val="00023A28"/>
    <w:rsid w:val="00032DD4"/>
    <w:rsid w:val="00080178"/>
    <w:rsid w:val="000839D9"/>
    <w:rsid w:val="00090762"/>
    <w:rsid w:val="00090DD4"/>
    <w:rsid w:val="00093ADA"/>
    <w:rsid w:val="000B4728"/>
    <w:rsid w:val="000C2EA9"/>
    <w:rsid w:val="00102174"/>
    <w:rsid w:val="00106697"/>
    <w:rsid w:val="0012125A"/>
    <w:rsid w:val="00127F0C"/>
    <w:rsid w:val="00140451"/>
    <w:rsid w:val="00143659"/>
    <w:rsid w:val="001578CB"/>
    <w:rsid w:val="00167784"/>
    <w:rsid w:val="00183512"/>
    <w:rsid w:val="001A3F68"/>
    <w:rsid w:val="001B2F0C"/>
    <w:rsid w:val="001C6EDA"/>
    <w:rsid w:val="001E10A0"/>
    <w:rsid w:val="002040A4"/>
    <w:rsid w:val="00204726"/>
    <w:rsid w:val="00204EAB"/>
    <w:rsid w:val="002173B7"/>
    <w:rsid w:val="00240092"/>
    <w:rsid w:val="002460AE"/>
    <w:rsid w:val="00254974"/>
    <w:rsid w:val="002566C7"/>
    <w:rsid w:val="00297DEF"/>
    <w:rsid w:val="002A0DD5"/>
    <w:rsid w:val="002B6B3C"/>
    <w:rsid w:val="002E3415"/>
    <w:rsid w:val="00301D6A"/>
    <w:rsid w:val="0030289B"/>
    <w:rsid w:val="00303D45"/>
    <w:rsid w:val="00305FC5"/>
    <w:rsid w:val="00351EEB"/>
    <w:rsid w:val="00362374"/>
    <w:rsid w:val="003754E0"/>
    <w:rsid w:val="0038146F"/>
    <w:rsid w:val="00394A91"/>
    <w:rsid w:val="003B5467"/>
    <w:rsid w:val="003C725A"/>
    <w:rsid w:val="003E3394"/>
    <w:rsid w:val="003E65B6"/>
    <w:rsid w:val="003F0776"/>
    <w:rsid w:val="004214EE"/>
    <w:rsid w:val="00422AED"/>
    <w:rsid w:val="004436A1"/>
    <w:rsid w:val="0045171D"/>
    <w:rsid w:val="00472365"/>
    <w:rsid w:val="004C2DD5"/>
    <w:rsid w:val="004D0FAD"/>
    <w:rsid w:val="004D21B9"/>
    <w:rsid w:val="004D3430"/>
    <w:rsid w:val="004D6201"/>
    <w:rsid w:val="004D7A1F"/>
    <w:rsid w:val="004E1926"/>
    <w:rsid w:val="004E6F52"/>
    <w:rsid w:val="004F0D69"/>
    <w:rsid w:val="004F6F18"/>
    <w:rsid w:val="00501319"/>
    <w:rsid w:val="00503BD5"/>
    <w:rsid w:val="0051219D"/>
    <w:rsid w:val="00515B64"/>
    <w:rsid w:val="0053389F"/>
    <w:rsid w:val="00544C2B"/>
    <w:rsid w:val="005814AF"/>
    <w:rsid w:val="005948A9"/>
    <w:rsid w:val="005A2228"/>
    <w:rsid w:val="005A4C5A"/>
    <w:rsid w:val="005B7D37"/>
    <w:rsid w:val="005C6D5D"/>
    <w:rsid w:val="005D5754"/>
    <w:rsid w:val="005F3AF9"/>
    <w:rsid w:val="0060372B"/>
    <w:rsid w:val="0062359A"/>
    <w:rsid w:val="00626149"/>
    <w:rsid w:val="00631A54"/>
    <w:rsid w:val="00632C72"/>
    <w:rsid w:val="00652367"/>
    <w:rsid w:val="00656904"/>
    <w:rsid w:val="006749E7"/>
    <w:rsid w:val="00676A68"/>
    <w:rsid w:val="006853B5"/>
    <w:rsid w:val="0069549B"/>
    <w:rsid w:val="006A5CDC"/>
    <w:rsid w:val="006B3E5D"/>
    <w:rsid w:val="006C72FD"/>
    <w:rsid w:val="006E2E3A"/>
    <w:rsid w:val="00700682"/>
    <w:rsid w:val="00725E49"/>
    <w:rsid w:val="007260E8"/>
    <w:rsid w:val="00740717"/>
    <w:rsid w:val="007507F5"/>
    <w:rsid w:val="00763830"/>
    <w:rsid w:val="00805CD6"/>
    <w:rsid w:val="00813C80"/>
    <w:rsid w:val="00823807"/>
    <w:rsid w:val="0084309B"/>
    <w:rsid w:val="008575CF"/>
    <w:rsid w:val="00857F8C"/>
    <w:rsid w:val="0088589F"/>
    <w:rsid w:val="008A360F"/>
    <w:rsid w:val="008A50F6"/>
    <w:rsid w:val="008A7822"/>
    <w:rsid w:val="008B4100"/>
    <w:rsid w:val="008C2F6C"/>
    <w:rsid w:val="008C3425"/>
    <w:rsid w:val="008C6204"/>
    <w:rsid w:val="009004E9"/>
    <w:rsid w:val="009153CB"/>
    <w:rsid w:val="009732CE"/>
    <w:rsid w:val="009939A7"/>
    <w:rsid w:val="00994CB7"/>
    <w:rsid w:val="009A0655"/>
    <w:rsid w:val="009C0E06"/>
    <w:rsid w:val="009E7365"/>
    <w:rsid w:val="00A3533C"/>
    <w:rsid w:val="00A370E6"/>
    <w:rsid w:val="00A60640"/>
    <w:rsid w:val="00A730D9"/>
    <w:rsid w:val="00AA04C0"/>
    <w:rsid w:val="00AA5767"/>
    <w:rsid w:val="00AA6908"/>
    <w:rsid w:val="00AB3172"/>
    <w:rsid w:val="00AD478F"/>
    <w:rsid w:val="00AD480E"/>
    <w:rsid w:val="00AF035C"/>
    <w:rsid w:val="00AF450D"/>
    <w:rsid w:val="00B01883"/>
    <w:rsid w:val="00B05173"/>
    <w:rsid w:val="00B125AD"/>
    <w:rsid w:val="00B131F1"/>
    <w:rsid w:val="00B1368B"/>
    <w:rsid w:val="00B14933"/>
    <w:rsid w:val="00B77AD5"/>
    <w:rsid w:val="00B77FC0"/>
    <w:rsid w:val="00B812B7"/>
    <w:rsid w:val="00B95E53"/>
    <w:rsid w:val="00BA5759"/>
    <w:rsid w:val="00BB0DF1"/>
    <w:rsid w:val="00BD1047"/>
    <w:rsid w:val="00BE0BC1"/>
    <w:rsid w:val="00BE2F27"/>
    <w:rsid w:val="00BE4946"/>
    <w:rsid w:val="00BE4CBD"/>
    <w:rsid w:val="00BE776D"/>
    <w:rsid w:val="00C0077A"/>
    <w:rsid w:val="00C0230B"/>
    <w:rsid w:val="00C11F02"/>
    <w:rsid w:val="00C25A45"/>
    <w:rsid w:val="00C3516E"/>
    <w:rsid w:val="00C511DD"/>
    <w:rsid w:val="00C5174C"/>
    <w:rsid w:val="00C65D51"/>
    <w:rsid w:val="00C842D7"/>
    <w:rsid w:val="00C87368"/>
    <w:rsid w:val="00CA278A"/>
    <w:rsid w:val="00CC240D"/>
    <w:rsid w:val="00CD1505"/>
    <w:rsid w:val="00CD77DF"/>
    <w:rsid w:val="00CF0F98"/>
    <w:rsid w:val="00CF22F5"/>
    <w:rsid w:val="00D05413"/>
    <w:rsid w:val="00D20371"/>
    <w:rsid w:val="00D35F9F"/>
    <w:rsid w:val="00D57329"/>
    <w:rsid w:val="00D61054"/>
    <w:rsid w:val="00D70129"/>
    <w:rsid w:val="00D97A74"/>
    <w:rsid w:val="00D97E17"/>
    <w:rsid w:val="00DC0562"/>
    <w:rsid w:val="00DD30A4"/>
    <w:rsid w:val="00DF714F"/>
    <w:rsid w:val="00E2321F"/>
    <w:rsid w:val="00E267F0"/>
    <w:rsid w:val="00E31A4A"/>
    <w:rsid w:val="00E338CF"/>
    <w:rsid w:val="00E400E3"/>
    <w:rsid w:val="00E50386"/>
    <w:rsid w:val="00E753E5"/>
    <w:rsid w:val="00E77878"/>
    <w:rsid w:val="00E953BF"/>
    <w:rsid w:val="00EA5DC1"/>
    <w:rsid w:val="00EC3642"/>
    <w:rsid w:val="00EF3685"/>
    <w:rsid w:val="00EF55AB"/>
    <w:rsid w:val="00F20D82"/>
    <w:rsid w:val="00F36550"/>
    <w:rsid w:val="00F43A46"/>
    <w:rsid w:val="00F43F99"/>
    <w:rsid w:val="00F454A4"/>
    <w:rsid w:val="00F4709E"/>
    <w:rsid w:val="00F553E5"/>
    <w:rsid w:val="00F91996"/>
    <w:rsid w:val="00F92365"/>
    <w:rsid w:val="00FA2F08"/>
    <w:rsid w:val="00FA3FE4"/>
    <w:rsid w:val="00FA69BA"/>
    <w:rsid w:val="00FB099D"/>
    <w:rsid w:val="00FD47DB"/>
    <w:rsid w:val="00FE1B4A"/>
    <w:rsid w:val="00FE4107"/>
    <w:rsid w:val="00FF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58ABC1"/>
  <w15:chartTrackingRefBased/>
  <w15:docId w15:val="{58072158-8683-654A-A835-D0C17372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13"/>
    <w:rPr>
      <w:color w:val="0563C1" w:themeColor="hyperlink"/>
      <w:u w:val="single"/>
    </w:rPr>
  </w:style>
  <w:style w:type="character" w:styleId="UnresolvedMention">
    <w:name w:val="Unresolved Mention"/>
    <w:basedOn w:val="DefaultParagraphFont"/>
    <w:uiPriority w:val="99"/>
    <w:semiHidden/>
    <w:unhideWhenUsed/>
    <w:rsid w:val="00D05413"/>
    <w:rPr>
      <w:color w:val="605E5C"/>
      <w:shd w:val="clear" w:color="auto" w:fill="E1DFDD"/>
    </w:rPr>
  </w:style>
  <w:style w:type="paragraph" w:styleId="ListParagraph">
    <w:name w:val="List Paragraph"/>
    <w:basedOn w:val="Normal"/>
    <w:uiPriority w:val="34"/>
    <w:qFormat/>
    <w:rsid w:val="00D05413"/>
    <w:pPr>
      <w:ind w:left="720"/>
      <w:contextualSpacing/>
    </w:pPr>
  </w:style>
  <w:style w:type="character" w:styleId="FollowedHyperlink">
    <w:name w:val="FollowedHyperlink"/>
    <w:basedOn w:val="DefaultParagraphFont"/>
    <w:uiPriority w:val="99"/>
    <w:semiHidden/>
    <w:unhideWhenUsed/>
    <w:rsid w:val="00C35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c.umw.edu/wp-content/blogs.dir/3211/files/2022/10/Provosts-UFC-Report-October-2022.pdf" TargetMode="External"/><Relationship Id="rId13" Type="http://schemas.openxmlformats.org/officeDocument/2006/relationships/hyperlink" Target="https://docs.google.com/document/d/1vFftjh35qgaoRaugsYeBS_dfMbON3cVQ/ed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fc.umw.edu/wp-content/blogs.dir/3211/files/2022/10/Presidents-Report-for-UFC-Oct-2022.pdf" TargetMode="External"/><Relationship Id="rId12" Type="http://schemas.openxmlformats.org/officeDocument/2006/relationships/hyperlink" Target="https://docs.google.com/document/d/1CfUneezL7LKTG8ZmInHasfBOBqHmxv3R/edit?rtpof=true&amp;sd=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fc.umw.edu/wp-content/blogs.dir/3211/files/2022/10/faculty-handbook-revision-motion.pdf" TargetMode="External"/><Relationship Id="rId1" Type="http://schemas.openxmlformats.org/officeDocument/2006/relationships/numbering" Target="numbering.xml"/><Relationship Id="rId6" Type="http://schemas.openxmlformats.org/officeDocument/2006/relationships/hyperlink" Target="https://ufc.umw.edu/wp-content/blogs.dir/3211/files/2022/10/2022.09.21_UFC-Minutes.pdf" TargetMode="External"/><Relationship Id="rId11" Type="http://schemas.openxmlformats.org/officeDocument/2006/relationships/hyperlink" Target="https://ufc.umw.edu/ufc-agenda-october-19-2022-330pm-draft/" TargetMode="External"/><Relationship Id="rId5" Type="http://schemas.openxmlformats.org/officeDocument/2006/relationships/hyperlink" Target="https://ufc.umw.edu/recordings/" TargetMode="External"/><Relationship Id="rId15" Type="http://schemas.openxmlformats.org/officeDocument/2006/relationships/hyperlink" Target="https://docs.google.com/document/d/1CfUneezL7LKTG8ZmInHasfBOBqHmxv3R/edit" TargetMode="External"/><Relationship Id="rId10" Type="http://schemas.openxmlformats.org/officeDocument/2006/relationships/hyperlink" Target="https://docs.google.com/forms/d/e/1FAIpQLSejLvAesyDmz_SxdZLDfUnNp40gpvb7JN5Q_KiK6jyUEAefTg/viewform" TargetMode="External"/><Relationship Id="rId4" Type="http://schemas.openxmlformats.org/officeDocument/2006/relationships/webSettings" Target="webSettings.xml"/><Relationship Id="rId9" Type="http://schemas.openxmlformats.org/officeDocument/2006/relationships/hyperlink" Target="https://drive.google.com/file/d/1E77vRIImCMzmpcT9DVFZtzs1eYLU5CnQ/view" TargetMode="External"/><Relationship Id="rId14" Type="http://schemas.openxmlformats.org/officeDocument/2006/relationships/hyperlink" Target="https://www.buffalo.edu/content/www/eln/students/opportunities/career-development-resources/_jcr_content/par/download/file.res/NACE%20Competencies%20Self-Assessment%20Work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1064</TotalTime>
  <Pages>7</Pages>
  <Words>2610</Words>
  <Characters>14881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207</cp:revision>
  <dcterms:created xsi:type="dcterms:W3CDTF">2022-09-20T19:04:00Z</dcterms:created>
  <dcterms:modified xsi:type="dcterms:W3CDTF">2022-10-21T14:34:00Z</dcterms:modified>
</cp:coreProperties>
</file>